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D3B13" w14:textId="6DD857D8" w:rsidR="00A049D3" w:rsidRDefault="00A049D3" w:rsidP="00DD0143">
      <w:pPr>
        <w:pStyle w:val="TM1"/>
      </w:pPr>
    </w:p>
    <w:p w14:paraId="1FAEED4F" w14:textId="77777777" w:rsidR="0017422E" w:rsidRPr="0017422E" w:rsidRDefault="0017422E" w:rsidP="0017422E">
      <w:pPr>
        <w:rPr>
          <w:lang w:val="en-CA"/>
        </w:rPr>
      </w:pPr>
    </w:p>
    <w:p w14:paraId="7A601021" w14:textId="77777777" w:rsidR="00A049D3" w:rsidRDefault="00A049D3" w:rsidP="009019C1">
      <w:pPr>
        <w:pStyle w:val="TM1"/>
        <w:jc w:val="left"/>
      </w:pPr>
      <w:r>
        <w:rPr>
          <w:noProof/>
          <w:lang w:val="fr-CA" w:eastAsia="fr-CA"/>
        </w:rPr>
        <w:drawing>
          <wp:inline distT="0" distB="0" distL="0" distR="0" wp14:anchorId="3BE78718" wp14:editId="3C3671DF">
            <wp:extent cx="2512060" cy="1453515"/>
            <wp:effectExtent l="0" t="0" r="2540" b="0"/>
            <wp:docPr id="28" name="Image 28" descr="Z:\CBE Techniciens\Logos\Logo INRS Couleur avril 2019\RVB - pour le numérique\INRS-Logo-institutionnel_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BE Techniciens\Logos\Logo INRS Couleur avril 2019\RVB - pour le numérique\INRS-Logo-institutionnel_horizont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2060" cy="1453515"/>
                    </a:xfrm>
                    <a:prstGeom prst="rect">
                      <a:avLst/>
                    </a:prstGeom>
                    <a:noFill/>
                    <a:ln>
                      <a:noFill/>
                    </a:ln>
                  </pic:spPr>
                </pic:pic>
              </a:graphicData>
            </a:graphic>
          </wp:inline>
        </w:drawing>
      </w:r>
    </w:p>
    <w:p w14:paraId="5257C616" w14:textId="77777777" w:rsidR="00A049D3" w:rsidRDefault="00A049D3" w:rsidP="00DD0143">
      <w:pPr>
        <w:pStyle w:val="TM1"/>
      </w:pPr>
    </w:p>
    <w:p w14:paraId="75C402FD" w14:textId="77777777" w:rsidR="00A049D3" w:rsidRDefault="00A049D3" w:rsidP="00DD0143">
      <w:pPr>
        <w:pStyle w:val="TM1"/>
      </w:pPr>
    </w:p>
    <w:p w14:paraId="7BB39F17" w14:textId="77777777" w:rsidR="00A049D3" w:rsidRDefault="00A049D3" w:rsidP="00DD0143">
      <w:pPr>
        <w:pStyle w:val="TM1"/>
      </w:pPr>
    </w:p>
    <w:p w14:paraId="34EB26DF" w14:textId="14D2C2A6" w:rsidR="00A049D3" w:rsidRDefault="00A049D3" w:rsidP="00DD0143">
      <w:pPr>
        <w:pStyle w:val="TM1"/>
      </w:pPr>
    </w:p>
    <w:p w14:paraId="748210B3" w14:textId="77777777" w:rsidR="0017422E" w:rsidRPr="0017422E" w:rsidRDefault="0017422E" w:rsidP="0017422E">
      <w:pPr>
        <w:rPr>
          <w:lang w:val="en-CA"/>
        </w:rPr>
      </w:pPr>
    </w:p>
    <w:p w14:paraId="3C3F1A0B" w14:textId="77777777" w:rsidR="00A049D3" w:rsidRDefault="00A049D3" w:rsidP="00DD0143">
      <w:pPr>
        <w:pStyle w:val="TM1"/>
      </w:pPr>
    </w:p>
    <w:p w14:paraId="5BD6FA73" w14:textId="77777777" w:rsidR="00A049D3" w:rsidRDefault="00A049D3" w:rsidP="00DD0143">
      <w:pPr>
        <w:pStyle w:val="TM1"/>
      </w:pPr>
    </w:p>
    <w:p w14:paraId="054E1CD1" w14:textId="77777777" w:rsidR="00DE2CE5" w:rsidRDefault="00DE2CE5" w:rsidP="00A049D3">
      <w:pPr>
        <w:pStyle w:val="TM1"/>
        <w:rPr>
          <w:sz w:val="40"/>
          <w:szCs w:val="40"/>
          <w:lang w:val="fr-CA"/>
        </w:rPr>
      </w:pPr>
      <w:r>
        <w:rPr>
          <w:sz w:val="40"/>
          <w:szCs w:val="40"/>
          <w:lang w:val="fr-CA"/>
        </w:rPr>
        <w:t>Tronc commun</w:t>
      </w:r>
    </w:p>
    <w:p w14:paraId="3B091767" w14:textId="77777777" w:rsidR="00DE2CE5" w:rsidRDefault="00DE2CE5" w:rsidP="00A049D3">
      <w:pPr>
        <w:pStyle w:val="TM1"/>
        <w:rPr>
          <w:sz w:val="40"/>
          <w:szCs w:val="40"/>
          <w:lang w:val="fr-CA"/>
        </w:rPr>
      </w:pPr>
    </w:p>
    <w:p w14:paraId="6153018A" w14:textId="20B42C02" w:rsidR="00A049D3" w:rsidRPr="00991F6E" w:rsidRDefault="00A049D3" w:rsidP="00A049D3">
      <w:pPr>
        <w:pStyle w:val="TM1"/>
        <w:rPr>
          <w:sz w:val="40"/>
          <w:szCs w:val="40"/>
          <w:lang w:val="fr-CA"/>
        </w:rPr>
      </w:pPr>
      <w:r w:rsidRPr="00991F6E">
        <w:rPr>
          <w:sz w:val="40"/>
          <w:szCs w:val="40"/>
          <w:lang w:val="fr-CA"/>
        </w:rPr>
        <w:t xml:space="preserve">Documentation de formation </w:t>
      </w:r>
      <w:r w:rsidRPr="00A049D3">
        <w:rPr>
          <w:sz w:val="40"/>
          <w:szCs w:val="40"/>
          <w:lang w:val="fr-CA"/>
        </w:rPr>
        <w:t>théorique</w:t>
      </w:r>
      <w:r w:rsidRPr="00991F6E">
        <w:rPr>
          <w:sz w:val="40"/>
          <w:szCs w:val="40"/>
          <w:lang w:val="fr-CA"/>
        </w:rPr>
        <w:t xml:space="preserve"> </w:t>
      </w:r>
    </w:p>
    <w:p w14:paraId="486EFD53" w14:textId="59AD8290" w:rsidR="00A049D3" w:rsidRPr="0024233F" w:rsidRDefault="00A049D3" w:rsidP="00A049D3">
      <w:pPr>
        <w:pStyle w:val="TM1"/>
        <w:rPr>
          <w:sz w:val="40"/>
          <w:szCs w:val="40"/>
          <w:lang w:val="fr-CA"/>
        </w:rPr>
      </w:pPr>
      <w:proofErr w:type="gramStart"/>
      <w:r w:rsidRPr="00A049D3">
        <w:rPr>
          <w:sz w:val="40"/>
          <w:szCs w:val="40"/>
          <w:lang w:val="fr-CA"/>
        </w:rPr>
        <w:t>destinée</w:t>
      </w:r>
      <w:proofErr w:type="gramEnd"/>
      <w:r w:rsidRPr="00A049D3">
        <w:rPr>
          <w:sz w:val="40"/>
          <w:szCs w:val="40"/>
          <w:lang w:val="fr-CA"/>
        </w:rPr>
        <w:t xml:space="preserve"> aux utilisateurs d’animaux du </w:t>
      </w:r>
      <w:r w:rsidR="00991F6E">
        <w:rPr>
          <w:sz w:val="40"/>
          <w:szCs w:val="40"/>
          <w:lang w:val="fr-CA"/>
        </w:rPr>
        <w:t>LNBE</w:t>
      </w:r>
    </w:p>
    <w:p w14:paraId="64F92C19" w14:textId="77777777" w:rsidR="00A049D3" w:rsidRPr="0024233F" w:rsidRDefault="00A049D3" w:rsidP="00DD0143">
      <w:pPr>
        <w:pStyle w:val="TM1"/>
        <w:rPr>
          <w:lang w:val="fr-CA"/>
        </w:rPr>
      </w:pPr>
    </w:p>
    <w:p w14:paraId="461D97D8" w14:textId="77777777" w:rsidR="00A049D3" w:rsidRPr="0024233F" w:rsidRDefault="00A049D3" w:rsidP="00DD0143">
      <w:pPr>
        <w:pStyle w:val="TM1"/>
        <w:rPr>
          <w:lang w:val="fr-CA"/>
        </w:rPr>
      </w:pPr>
    </w:p>
    <w:p w14:paraId="78570E5C" w14:textId="77777777" w:rsidR="00A23CC8" w:rsidRPr="0024233F" w:rsidRDefault="00A23CC8" w:rsidP="00A23CC8"/>
    <w:p w14:paraId="3ECED7E8" w14:textId="77777777" w:rsidR="00A049D3" w:rsidRPr="0024233F" w:rsidRDefault="00A049D3" w:rsidP="00DD0143">
      <w:pPr>
        <w:pStyle w:val="TM1"/>
        <w:rPr>
          <w:lang w:val="fr-CA"/>
        </w:rPr>
      </w:pPr>
    </w:p>
    <w:p w14:paraId="203DBC1F" w14:textId="77777777" w:rsidR="00A049D3" w:rsidRPr="0024233F" w:rsidRDefault="00A049D3" w:rsidP="00DD0143">
      <w:pPr>
        <w:pStyle w:val="TM1"/>
        <w:rPr>
          <w:lang w:val="fr-CA"/>
        </w:rPr>
      </w:pPr>
    </w:p>
    <w:p w14:paraId="7B66A6C2" w14:textId="77777777" w:rsidR="00A049D3" w:rsidRPr="0024233F" w:rsidRDefault="00A049D3" w:rsidP="00DD0143">
      <w:pPr>
        <w:pStyle w:val="TM1"/>
        <w:rPr>
          <w:lang w:val="fr-CA"/>
        </w:rPr>
      </w:pPr>
    </w:p>
    <w:p w14:paraId="2C1854D7" w14:textId="3CC79E49" w:rsidR="00A049D3" w:rsidRDefault="00A049D3" w:rsidP="00DD0143">
      <w:pPr>
        <w:pStyle w:val="TM1"/>
        <w:rPr>
          <w:lang w:val="fr-CA"/>
        </w:rPr>
      </w:pPr>
    </w:p>
    <w:p w14:paraId="511028B7" w14:textId="73F6D848" w:rsidR="0017422E" w:rsidRDefault="0017422E" w:rsidP="0017422E"/>
    <w:p w14:paraId="5FD44042" w14:textId="77777777" w:rsidR="0017422E" w:rsidRPr="0017422E" w:rsidRDefault="0017422E" w:rsidP="0017422E"/>
    <w:p w14:paraId="3C7B9964" w14:textId="77777777" w:rsidR="00A049D3" w:rsidRPr="0024233F" w:rsidRDefault="00A049D3" w:rsidP="00DD0143">
      <w:pPr>
        <w:pStyle w:val="TM1"/>
        <w:rPr>
          <w:lang w:val="fr-CA"/>
        </w:rPr>
      </w:pPr>
    </w:p>
    <w:p w14:paraId="6CB870A2" w14:textId="77777777" w:rsidR="00A049D3" w:rsidRPr="0024233F" w:rsidRDefault="00A049D3" w:rsidP="00DD0143">
      <w:pPr>
        <w:pStyle w:val="TM1"/>
        <w:rPr>
          <w:lang w:val="fr-CA"/>
        </w:rPr>
      </w:pPr>
    </w:p>
    <w:p w14:paraId="3C057D04" w14:textId="77777777" w:rsidR="00B54F0B" w:rsidRPr="00B54F0B" w:rsidRDefault="00B54F0B" w:rsidP="00B54F0B"/>
    <w:sdt>
      <w:sdtPr>
        <w:rPr>
          <w:rFonts w:ascii="Times New Roman" w:eastAsia="Times New Roman" w:hAnsi="Times New Roman" w:cs="Times New Roman"/>
          <w:b w:val="0"/>
          <w:bCs w:val="0"/>
          <w:color w:val="auto"/>
          <w:sz w:val="24"/>
          <w:szCs w:val="20"/>
          <w:lang w:val="fr-FR" w:eastAsia="fr-FR"/>
        </w:rPr>
        <w:id w:val="-460258700"/>
        <w:docPartObj>
          <w:docPartGallery w:val="Table of Contents"/>
          <w:docPartUnique/>
        </w:docPartObj>
      </w:sdtPr>
      <w:sdtEndPr/>
      <w:sdtContent>
        <w:p w14:paraId="4937DCD6" w14:textId="35F80A34" w:rsidR="00FF2508" w:rsidRDefault="00FF2508">
          <w:pPr>
            <w:pStyle w:val="En-ttedetabledesmatires"/>
            <w:rPr>
              <w:lang w:val="fr-FR"/>
            </w:rPr>
          </w:pPr>
          <w:r>
            <w:rPr>
              <w:lang w:val="fr-FR"/>
            </w:rPr>
            <w:t>Table des matières</w:t>
          </w:r>
        </w:p>
        <w:p w14:paraId="07AC3EDE" w14:textId="75F47EA5" w:rsidR="00FF2508" w:rsidRDefault="00FF2508" w:rsidP="00FF2508">
          <w:pPr>
            <w:rPr>
              <w:lang w:val="fr-FR" w:eastAsia="fr-CA"/>
            </w:rPr>
          </w:pPr>
        </w:p>
        <w:p w14:paraId="3FAB8264" w14:textId="77777777" w:rsidR="00FF2508" w:rsidRPr="00FF2508" w:rsidRDefault="00FF2508" w:rsidP="00FF2508">
          <w:pPr>
            <w:rPr>
              <w:lang w:val="fr-FR" w:eastAsia="fr-CA"/>
            </w:rPr>
          </w:pPr>
        </w:p>
        <w:p w14:paraId="190D6D32" w14:textId="42B39306" w:rsidR="00E14DF2" w:rsidRDefault="00FF2508">
          <w:pPr>
            <w:pStyle w:val="TM1"/>
            <w:rPr>
              <w:rFonts w:asciiTheme="minorHAnsi" w:eastAsiaTheme="minorEastAsia" w:hAnsiTheme="minorHAnsi" w:cstheme="minorBidi"/>
              <w:noProof/>
              <w:kern w:val="2"/>
              <w:sz w:val="24"/>
              <w:szCs w:val="24"/>
              <w:lang w:val="fr-CA" w:eastAsia="fr-CA"/>
              <w14:ligatures w14:val="standardContextual"/>
            </w:rPr>
          </w:pPr>
          <w:r>
            <w:fldChar w:fldCharType="begin"/>
          </w:r>
          <w:r>
            <w:instrText xml:space="preserve"> TOC \o "1-3" \h \z \u </w:instrText>
          </w:r>
          <w:r>
            <w:fldChar w:fldCharType="separate"/>
          </w:r>
          <w:hyperlink w:anchor="_Toc166073384" w:history="1">
            <w:r w:rsidR="00E14DF2" w:rsidRPr="00845D9A">
              <w:rPr>
                <w:rStyle w:val="Lienhypertexte"/>
                <w:noProof/>
              </w:rPr>
              <w:t>1.</w:t>
            </w:r>
            <w:r w:rsidR="00E14DF2">
              <w:rPr>
                <w:rFonts w:asciiTheme="minorHAnsi" w:eastAsiaTheme="minorEastAsia" w:hAnsiTheme="minorHAnsi" w:cstheme="minorBidi"/>
                <w:noProof/>
                <w:kern w:val="2"/>
                <w:sz w:val="24"/>
                <w:szCs w:val="24"/>
                <w:lang w:val="fr-CA" w:eastAsia="fr-CA"/>
                <w14:ligatures w14:val="standardContextual"/>
              </w:rPr>
              <w:tab/>
            </w:r>
            <w:r w:rsidR="00E14DF2" w:rsidRPr="00845D9A">
              <w:rPr>
                <w:rStyle w:val="Lienhypertexte"/>
                <w:noProof/>
              </w:rPr>
              <w:t>Introduction</w:t>
            </w:r>
            <w:r w:rsidR="00E14DF2">
              <w:rPr>
                <w:noProof/>
                <w:webHidden/>
              </w:rPr>
              <w:tab/>
            </w:r>
            <w:r w:rsidR="00E14DF2">
              <w:rPr>
                <w:noProof/>
                <w:webHidden/>
              </w:rPr>
              <w:fldChar w:fldCharType="begin"/>
            </w:r>
            <w:r w:rsidR="00E14DF2">
              <w:rPr>
                <w:noProof/>
                <w:webHidden/>
              </w:rPr>
              <w:instrText xml:space="preserve"> PAGEREF _Toc166073384 \h </w:instrText>
            </w:r>
            <w:r w:rsidR="00E14DF2">
              <w:rPr>
                <w:noProof/>
                <w:webHidden/>
              </w:rPr>
            </w:r>
            <w:r w:rsidR="00E14DF2">
              <w:rPr>
                <w:noProof/>
                <w:webHidden/>
              </w:rPr>
              <w:fldChar w:fldCharType="separate"/>
            </w:r>
            <w:r w:rsidR="00E14DF2">
              <w:rPr>
                <w:noProof/>
                <w:webHidden/>
              </w:rPr>
              <w:t>3</w:t>
            </w:r>
            <w:r w:rsidR="00E14DF2">
              <w:rPr>
                <w:noProof/>
                <w:webHidden/>
              </w:rPr>
              <w:fldChar w:fldCharType="end"/>
            </w:r>
          </w:hyperlink>
        </w:p>
        <w:p w14:paraId="3322D50E" w14:textId="7A244622" w:rsidR="00E14DF2" w:rsidRDefault="00E14DF2">
          <w:pPr>
            <w:pStyle w:val="TM2"/>
            <w:tabs>
              <w:tab w:val="right" w:leader="dot" w:pos="10195"/>
            </w:tabs>
            <w:rPr>
              <w:rFonts w:asciiTheme="minorHAnsi" w:eastAsiaTheme="minorEastAsia" w:hAnsiTheme="minorHAnsi" w:cstheme="minorBidi"/>
              <w:noProof/>
              <w:kern w:val="2"/>
              <w:szCs w:val="24"/>
              <w:lang w:eastAsia="fr-CA"/>
              <w14:ligatures w14:val="standardContextual"/>
            </w:rPr>
          </w:pPr>
          <w:hyperlink w:anchor="_Toc166073385" w:history="1">
            <w:r w:rsidRPr="00845D9A">
              <w:rPr>
                <w:rStyle w:val="Lienhypertexte"/>
                <w:noProof/>
              </w:rPr>
              <w:t>1.1. Généralités</w:t>
            </w:r>
            <w:r>
              <w:rPr>
                <w:noProof/>
                <w:webHidden/>
              </w:rPr>
              <w:tab/>
            </w:r>
            <w:r>
              <w:rPr>
                <w:noProof/>
                <w:webHidden/>
              </w:rPr>
              <w:fldChar w:fldCharType="begin"/>
            </w:r>
            <w:r>
              <w:rPr>
                <w:noProof/>
                <w:webHidden/>
              </w:rPr>
              <w:instrText xml:space="preserve"> PAGEREF _Toc166073385 \h </w:instrText>
            </w:r>
            <w:r>
              <w:rPr>
                <w:noProof/>
                <w:webHidden/>
              </w:rPr>
            </w:r>
            <w:r>
              <w:rPr>
                <w:noProof/>
                <w:webHidden/>
              </w:rPr>
              <w:fldChar w:fldCharType="separate"/>
            </w:r>
            <w:r>
              <w:rPr>
                <w:noProof/>
                <w:webHidden/>
              </w:rPr>
              <w:t>3</w:t>
            </w:r>
            <w:r>
              <w:rPr>
                <w:noProof/>
                <w:webHidden/>
              </w:rPr>
              <w:fldChar w:fldCharType="end"/>
            </w:r>
          </w:hyperlink>
        </w:p>
        <w:p w14:paraId="5A545546" w14:textId="76A6E536" w:rsidR="00E14DF2" w:rsidRDefault="00E14DF2">
          <w:pPr>
            <w:pStyle w:val="TM2"/>
            <w:tabs>
              <w:tab w:val="right" w:leader="dot" w:pos="10195"/>
            </w:tabs>
            <w:rPr>
              <w:rFonts w:asciiTheme="minorHAnsi" w:eastAsiaTheme="minorEastAsia" w:hAnsiTheme="minorHAnsi" w:cstheme="minorBidi"/>
              <w:noProof/>
              <w:kern w:val="2"/>
              <w:szCs w:val="24"/>
              <w:lang w:eastAsia="fr-CA"/>
              <w14:ligatures w14:val="standardContextual"/>
            </w:rPr>
          </w:pPr>
          <w:hyperlink w:anchor="_Toc166073386" w:history="1">
            <w:r w:rsidRPr="00845D9A">
              <w:rPr>
                <w:rStyle w:val="Lienhypertexte"/>
                <w:noProof/>
              </w:rPr>
              <w:t>1.2. Conseil Canadien de Protection des Animaux (CCPA)</w:t>
            </w:r>
            <w:r>
              <w:rPr>
                <w:noProof/>
                <w:webHidden/>
              </w:rPr>
              <w:tab/>
            </w:r>
            <w:r>
              <w:rPr>
                <w:noProof/>
                <w:webHidden/>
              </w:rPr>
              <w:fldChar w:fldCharType="begin"/>
            </w:r>
            <w:r>
              <w:rPr>
                <w:noProof/>
                <w:webHidden/>
              </w:rPr>
              <w:instrText xml:space="preserve"> PAGEREF _Toc166073386 \h </w:instrText>
            </w:r>
            <w:r>
              <w:rPr>
                <w:noProof/>
                <w:webHidden/>
              </w:rPr>
            </w:r>
            <w:r>
              <w:rPr>
                <w:noProof/>
                <w:webHidden/>
              </w:rPr>
              <w:fldChar w:fldCharType="separate"/>
            </w:r>
            <w:r>
              <w:rPr>
                <w:noProof/>
                <w:webHidden/>
              </w:rPr>
              <w:t>3</w:t>
            </w:r>
            <w:r>
              <w:rPr>
                <w:noProof/>
                <w:webHidden/>
              </w:rPr>
              <w:fldChar w:fldCharType="end"/>
            </w:r>
          </w:hyperlink>
        </w:p>
        <w:p w14:paraId="70583A70" w14:textId="6561603B" w:rsidR="00E14DF2" w:rsidRDefault="00E14DF2">
          <w:pPr>
            <w:pStyle w:val="TM2"/>
            <w:tabs>
              <w:tab w:val="right" w:leader="dot" w:pos="10195"/>
            </w:tabs>
            <w:rPr>
              <w:rFonts w:asciiTheme="minorHAnsi" w:eastAsiaTheme="minorEastAsia" w:hAnsiTheme="minorHAnsi" w:cstheme="minorBidi"/>
              <w:noProof/>
              <w:kern w:val="2"/>
              <w:szCs w:val="24"/>
              <w:lang w:eastAsia="fr-CA"/>
              <w14:ligatures w14:val="standardContextual"/>
            </w:rPr>
          </w:pPr>
          <w:hyperlink w:anchor="_Toc166073387" w:history="1">
            <w:r w:rsidRPr="00845D9A">
              <w:rPr>
                <w:rStyle w:val="Lienhypertexte"/>
                <w:noProof/>
              </w:rPr>
              <w:t>1.2.1. Vision</w:t>
            </w:r>
            <w:r>
              <w:rPr>
                <w:noProof/>
                <w:webHidden/>
              </w:rPr>
              <w:tab/>
            </w:r>
            <w:r>
              <w:rPr>
                <w:noProof/>
                <w:webHidden/>
              </w:rPr>
              <w:fldChar w:fldCharType="begin"/>
            </w:r>
            <w:r>
              <w:rPr>
                <w:noProof/>
                <w:webHidden/>
              </w:rPr>
              <w:instrText xml:space="preserve"> PAGEREF _Toc166073387 \h </w:instrText>
            </w:r>
            <w:r>
              <w:rPr>
                <w:noProof/>
                <w:webHidden/>
              </w:rPr>
            </w:r>
            <w:r>
              <w:rPr>
                <w:noProof/>
                <w:webHidden/>
              </w:rPr>
              <w:fldChar w:fldCharType="separate"/>
            </w:r>
            <w:r>
              <w:rPr>
                <w:noProof/>
                <w:webHidden/>
              </w:rPr>
              <w:t>3</w:t>
            </w:r>
            <w:r>
              <w:rPr>
                <w:noProof/>
                <w:webHidden/>
              </w:rPr>
              <w:fldChar w:fldCharType="end"/>
            </w:r>
          </w:hyperlink>
        </w:p>
        <w:p w14:paraId="03C6DCFE" w14:textId="143E5C4B" w:rsidR="00E14DF2" w:rsidRDefault="00E14DF2">
          <w:pPr>
            <w:pStyle w:val="TM2"/>
            <w:tabs>
              <w:tab w:val="right" w:leader="dot" w:pos="10195"/>
            </w:tabs>
            <w:rPr>
              <w:rFonts w:asciiTheme="minorHAnsi" w:eastAsiaTheme="minorEastAsia" w:hAnsiTheme="minorHAnsi" w:cstheme="minorBidi"/>
              <w:noProof/>
              <w:kern w:val="2"/>
              <w:szCs w:val="24"/>
              <w:lang w:eastAsia="fr-CA"/>
              <w14:ligatures w14:val="standardContextual"/>
            </w:rPr>
          </w:pPr>
          <w:hyperlink w:anchor="_Toc166073388" w:history="1">
            <w:r w:rsidRPr="00845D9A">
              <w:rPr>
                <w:rStyle w:val="Lienhypertexte"/>
                <w:noProof/>
              </w:rPr>
              <w:t>1.2.2. Mission</w:t>
            </w:r>
            <w:r>
              <w:rPr>
                <w:noProof/>
                <w:webHidden/>
              </w:rPr>
              <w:tab/>
            </w:r>
            <w:r>
              <w:rPr>
                <w:noProof/>
                <w:webHidden/>
              </w:rPr>
              <w:fldChar w:fldCharType="begin"/>
            </w:r>
            <w:r>
              <w:rPr>
                <w:noProof/>
                <w:webHidden/>
              </w:rPr>
              <w:instrText xml:space="preserve"> PAGEREF _Toc166073388 \h </w:instrText>
            </w:r>
            <w:r>
              <w:rPr>
                <w:noProof/>
                <w:webHidden/>
              </w:rPr>
            </w:r>
            <w:r>
              <w:rPr>
                <w:noProof/>
                <w:webHidden/>
              </w:rPr>
              <w:fldChar w:fldCharType="separate"/>
            </w:r>
            <w:r>
              <w:rPr>
                <w:noProof/>
                <w:webHidden/>
              </w:rPr>
              <w:t>3</w:t>
            </w:r>
            <w:r>
              <w:rPr>
                <w:noProof/>
                <w:webHidden/>
              </w:rPr>
              <w:fldChar w:fldCharType="end"/>
            </w:r>
          </w:hyperlink>
        </w:p>
        <w:p w14:paraId="7F18AAF3" w14:textId="70B62957" w:rsidR="00E14DF2" w:rsidRDefault="00E14DF2">
          <w:pPr>
            <w:pStyle w:val="TM2"/>
            <w:tabs>
              <w:tab w:val="right" w:leader="dot" w:pos="10195"/>
            </w:tabs>
            <w:rPr>
              <w:rFonts w:asciiTheme="minorHAnsi" w:eastAsiaTheme="minorEastAsia" w:hAnsiTheme="minorHAnsi" w:cstheme="minorBidi"/>
              <w:noProof/>
              <w:kern w:val="2"/>
              <w:szCs w:val="24"/>
              <w:lang w:eastAsia="fr-CA"/>
              <w14:ligatures w14:val="standardContextual"/>
            </w:rPr>
          </w:pPr>
          <w:hyperlink w:anchor="_Toc166073389" w:history="1">
            <w:r w:rsidRPr="00845D9A">
              <w:rPr>
                <w:rStyle w:val="Lienhypertexte"/>
                <w:noProof/>
              </w:rPr>
              <w:t>1.2.3. Mandat</w:t>
            </w:r>
            <w:r>
              <w:rPr>
                <w:noProof/>
                <w:webHidden/>
              </w:rPr>
              <w:tab/>
            </w:r>
            <w:r>
              <w:rPr>
                <w:noProof/>
                <w:webHidden/>
              </w:rPr>
              <w:fldChar w:fldCharType="begin"/>
            </w:r>
            <w:r>
              <w:rPr>
                <w:noProof/>
                <w:webHidden/>
              </w:rPr>
              <w:instrText xml:space="preserve"> PAGEREF _Toc166073389 \h </w:instrText>
            </w:r>
            <w:r>
              <w:rPr>
                <w:noProof/>
                <w:webHidden/>
              </w:rPr>
            </w:r>
            <w:r>
              <w:rPr>
                <w:noProof/>
                <w:webHidden/>
              </w:rPr>
              <w:fldChar w:fldCharType="separate"/>
            </w:r>
            <w:r>
              <w:rPr>
                <w:noProof/>
                <w:webHidden/>
              </w:rPr>
              <w:t>3</w:t>
            </w:r>
            <w:r>
              <w:rPr>
                <w:noProof/>
                <w:webHidden/>
              </w:rPr>
              <w:fldChar w:fldCharType="end"/>
            </w:r>
          </w:hyperlink>
        </w:p>
        <w:p w14:paraId="706332B2" w14:textId="4AFA6E2E" w:rsidR="00E14DF2" w:rsidRDefault="00E14DF2">
          <w:pPr>
            <w:pStyle w:val="TM2"/>
            <w:tabs>
              <w:tab w:val="right" w:leader="dot" w:pos="10195"/>
            </w:tabs>
            <w:rPr>
              <w:rFonts w:asciiTheme="minorHAnsi" w:eastAsiaTheme="minorEastAsia" w:hAnsiTheme="minorHAnsi" w:cstheme="minorBidi"/>
              <w:noProof/>
              <w:kern w:val="2"/>
              <w:szCs w:val="24"/>
              <w:lang w:eastAsia="fr-CA"/>
              <w14:ligatures w14:val="standardContextual"/>
            </w:rPr>
          </w:pPr>
          <w:hyperlink w:anchor="_Toc166073390" w:history="1">
            <w:r w:rsidRPr="00845D9A">
              <w:rPr>
                <w:rStyle w:val="Lienhypertexte"/>
                <w:noProof/>
              </w:rPr>
              <w:t>1.3. Comité Interne de Protection des Animaux du LNBE (CIPA / CPA)</w:t>
            </w:r>
            <w:r>
              <w:rPr>
                <w:noProof/>
                <w:webHidden/>
              </w:rPr>
              <w:tab/>
            </w:r>
            <w:r>
              <w:rPr>
                <w:noProof/>
                <w:webHidden/>
              </w:rPr>
              <w:fldChar w:fldCharType="begin"/>
            </w:r>
            <w:r>
              <w:rPr>
                <w:noProof/>
                <w:webHidden/>
              </w:rPr>
              <w:instrText xml:space="preserve"> PAGEREF _Toc166073390 \h </w:instrText>
            </w:r>
            <w:r>
              <w:rPr>
                <w:noProof/>
                <w:webHidden/>
              </w:rPr>
            </w:r>
            <w:r>
              <w:rPr>
                <w:noProof/>
                <w:webHidden/>
              </w:rPr>
              <w:fldChar w:fldCharType="separate"/>
            </w:r>
            <w:r>
              <w:rPr>
                <w:noProof/>
                <w:webHidden/>
              </w:rPr>
              <w:t>4</w:t>
            </w:r>
            <w:r>
              <w:rPr>
                <w:noProof/>
                <w:webHidden/>
              </w:rPr>
              <w:fldChar w:fldCharType="end"/>
            </w:r>
          </w:hyperlink>
        </w:p>
        <w:p w14:paraId="289CD1C6" w14:textId="4DAE29CB" w:rsidR="00E14DF2" w:rsidRDefault="00E14DF2">
          <w:pPr>
            <w:pStyle w:val="TM2"/>
            <w:tabs>
              <w:tab w:val="right" w:leader="dot" w:pos="10195"/>
            </w:tabs>
            <w:rPr>
              <w:rFonts w:asciiTheme="minorHAnsi" w:eastAsiaTheme="minorEastAsia" w:hAnsiTheme="minorHAnsi" w:cstheme="minorBidi"/>
              <w:noProof/>
              <w:kern w:val="2"/>
              <w:szCs w:val="24"/>
              <w:lang w:eastAsia="fr-CA"/>
              <w14:ligatures w14:val="standardContextual"/>
            </w:rPr>
          </w:pPr>
          <w:hyperlink w:anchor="_Toc166073391" w:history="1">
            <w:r w:rsidRPr="00845D9A">
              <w:rPr>
                <w:rStyle w:val="Lienhypertexte"/>
                <w:noProof/>
              </w:rPr>
              <w:t>1.3.1. Mandat</w:t>
            </w:r>
            <w:r>
              <w:rPr>
                <w:noProof/>
                <w:webHidden/>
              </w:rPr>
              <w:tab/>
            </w:r>
            <w:r>
              <w:rPr>
                <w:noProof/>
                <w:webHidden/>
              </w:rPr>
              <w:fldChar w:fldCharType="begin"/>
            </w:r>
            <w:r>
              <w:rPr>
                <w:noProof/>
                <w:webHidden/>
              </w:rPr>
              <w:instrText xml:space="preserve"> PAGEREF _Toc166073391 \h </w:instrText>
            </w:r>
            <w:r>
              <w:rPr>
                <w:noProof/>
                <w:webHidden/>
              </w:rPr>
            </w:r>
            <w:r>
              <w:rPr>
                <w:noProof/>
                <w:webHidden/>
              </w:rPr>
              <w:fldChar w:fldCharType="separate"/>
            </w:r>
            <w:r>
              <w:rPr>
                <w:noProof/>
                <w:webHidden/>
              </w:rPr>
              <w:t>4</w:t>
            </w:r>
            <w:r>
              <w:rPr>
                <w:noProof/>
                <w:webHidden/>
              </w:rPr>
              <w:fldChar w:fldCharType="end"/>
            </w:r>
          </w:hyperlink>
        </w:p>
        <w:p w14:paraId="23285D31" w14:textId="53BEF3B0" w:rsidR="00E14DF2" w:rsidRDefault="00E14DF2">
          <w:pPr>
            <w:pStyle w:val="TM2"/>
            <w:tabs>
              <w:tab w:val="right" w:leader="dot" w:pos="10195"/>
            </w:tabs>
            <w:rPr>
              <w:rFonts w:asciiTheme="minorHAnsi" w:eastAsiaTheme="minorEastAsia" w:hAnsiTheme="minorHAnsi" w:cstheme="minorBidi"/>
              <w:noProof/>
              <w:kern w:val="2"/>
              <w:szCs w:val="24"/>
              <w:lang w:eastAsia="fr-CA"/>
              <w14:ligatures w14:val="standardContextual"/>
            </w:rPr>
          </w:pPr>
          <w:hyperlink w:anchor="_Toc166073392" w:history="1">
            <w:r w:rsidRPr="00845D9A">
              <w:rPr>
                <w:rStyle w:val="Lienhypertexte"/>
                <w:noProof/>
              </w:rPr>
              <w:t>1.4. Responsabilité des utilisateurs d’animaux</w:t>
            </w:r>
            <w:r>
              <w:rPr>
                <w:noProof/>
                <w:webHidden/>
              </w:rPr>
              <w:tab/>
            </w:r>
            <w:r>
              <w:rPr>
                <w:noProof/>
                <w:webHidden/>
              </w:rPr>
              <w:fldChar w:fldCharType="begin"/>
            </w:r>
            <w:r>
              <w:rPr>
                <w:noProof/>
                <w:webHidden/>
              </w:rPr>
              <w:instrText xml:space="preserve"> PAGEREF _Toc166073392 \h </w:instrText>
            </w:r>
            <w:r>
              <w:rPr>
                <w:noProof/>
                <w:webHidden/>
              </w:rPr>
            </w:r>
            <w:r>
              <w:rPr>
                <w:noProof/>
                <w:webHidden/>
              </w:rPr>
              <w:fldChar w:fldCharType="separate"/>
            </w:r>
            <w:r>
              <w:rPr>
                <w:noProof/>
                <w:webHidden/>
              </w:rPr>
              <w:t>5</w:t>
            </w:r>
            <w:r>
              <w:rPr>
                <w:noProof/>
                <w:webHidden/>
              </w:rPr>
              <w:fldChar w:fldCharType="end"/>
            </w:r>
          </w:hyperlink>
        </w:p>
        <w:p w14:paraId="5E8BE67C" w14:textId="01732453" w:rsidR="00E14DF2" w:rsidRDefault="00E14DF2">
          <w:pPr>
            <w:pStyle w:val="TM1"/>
            <w:rPr>
              <w:rFonts w:asciiTheme="minorHAnsi" w:eastAsiaTheme="minorEastAsia" w:hAnsiTheme="minorHAnsi" w:cstheme="minorBidi"/>
              <w:noProof/>
              <w:kern w:val="2"/>
              <w:sz w:val="24"/>
              <w:szCs w:val="24"/>
              <w:lang w:val="fr-CA" w:eastAsia="fr-CA"/>
              <w14:ligatures w14:val="standardContextual"/>
            </w:rPr>
          </w:pPr>
          <w:hyperlink w:anchor="_Toc166073393" w:history="1">
            <w:r w:rsidRPr="00845D9A">
              <w:rPr>
                <w:rStyle w:val="Lienhypertexte"/>
                <w:noProof/>
              </w:rPr>
              <w:t>2.</w:t>
            </w:r>
            <w:r>
              <w:rPr>
                <w:rFonts w:asciiTheme="minorHAnsi" w:eastAsiaTheme="minorEastAsia" w:hAnsiTheme="minorHAnsi" w:cstheme="minorBidi"/>
                <w:noProof/>
                <w:kern w:val="2"/>
                <w:sz w:val="24"/>
                <w:szCs w:val="24"/>
                <w:lang w:val="fr-CA" w:eastAsia="fr-CA"/>
                <w14:ligatures w14:val="standardContextual"/>
              </w:rPr>
              <w:tab/>
            </w:r>
            <w:r w:rsidRPr="00845D9A">
              <w:rPr>
                <w:rStyle w:val="Lienhypertexte"/>
                <w:noProof/>
              </w:rPr>
              <w:t>Formation</w:t>
            </w:r>
            <w:r>
              <w:rPr>
                <w:noProof/>
                <w:webHidden/>
              </w:rPr>
              <w:tab/>
            </w:r>
            <w:r>
              <w:rPr>
                <w:noProof/>
                <w:webHidden/>
              </w:rPr>
              <w:fldChar w:fldCharType="begin"/>
            </w:r>
            <w:r>
              <w:rPr>
                <w:noProof/>
                <w:webHidden/>
              </w:rPr>
              <w:instrText xml:space="preserve"> PAGEREF _Toc166073393 \h </w:instrText>
            </w:r>
            <w:r>
              <w:rPr>
                <w:noProof/>
                <w:webHidden/>
              </w:rPr>
            </w:r>
            <w:r>
              <w:rPr>
                <w:noProof/>
                <w:webHidden/>
              </w:rPr>
              <w:fldChar w:fldCharType="separate"/>
            </w:r>
            <w:r>
              <w:rPr>
                <w:noProof/>
                <w:webHidden/>
              </w:rPr>
              <w:t>5</w:t>
            </w:r>
            <w:r>
              <w:rPr>
                <w:noProof/>
                <w:webHidden/>
              </w:rPr>
              <w:fldChar w:fldCharType="end"/>
            </w:r>
          </w:hyperlink>
        </w:p>
        <w:p w14:paraId="3815FA0A" w14:textId="1ED97EA5" w:rsidR="00E14DF2" w:rsidRDefault="00E14DF2">
          <w:pPr>
            <w:pStyle w:val="TM2"/>
            <w:tabs>
              <w:tab w:val="right" w:leader="dot" w:pos="10195"/>
            </w:tabs>
            <w:rPr>
              <w:rFonts w:asciiTheme="minorHAnsi" w:eastAsiaTheme="minorEastAsia" w:hAnsiTheme="minorHAnsi" w:cstheme="minorBidi"/>
              <w:noProof/>
              <w:kern w:val="2"/>
              <w:szCs w:val="24"/>
              <w:lang w:eastAsia="fr-CA"/>
              <w14:ligatures w14:val="standardContextual"/>
            </w:rPr>
          </w:pPr>
          <w:hyperlink w:anchor="_Toc166073394" w:history="1">
            <w:r w:rsidRPr="00845D9A">
              <w:rPr>
                <w:rStyle w:val="Lienhypertexte"/>
                <w:noProof/>
                <w:lang w:val="en-CA"/>
              </w:rPr>
              <w:t>2.1. Volet tronc commun</w:t>
            </w:r>
            <w:r>
              <w:rPr>
                <w:noProof/>
                <w:webHidden/>
              </w:rPr>
              <w:tab/>
            </w:r>
            <w:r>
              <w:rPr>
                <w:noProof/>
                <w:webHidden/>
              </w:rPr>
              <w:fldChar w:fldCharType="begin"/>
            </w:r>
            <w:r>
              <w:rPr>
                <w:noProof/>
                <w:webHidden/>
              </w:rPr>
              <w:instrText xml:space="preserve"> PAGEREF _Toc166073394 \h </w:instrText>
            </w:r>
            <w:r>
              <w:rPr>
                <w:noProof/>
                <w:webHidden/>
              </w:rPr>
            </w:r>
            <w:r>
              <w:rPr>
                <w:noProof/>
                <w:webHidden/>
              </w:rPr>
              <w:fldChar w:fldCharType="separate"/>
            </w:r>
            <w:r>
              <w:rPr>
                <w:noProof/>
                <w:webHidden/>
              </w:rPr>
              <w:t>5</w:t>
            </w:r>
            <w:r>
              <w:rPr>
                <w:noProof/>
                <w:webHidden/>
              </w:rPr>
              <w:fldChar w:fldCharType="end"/>
            </w:r>
          </w:hyperlink>
        </w:p>
        <w:p w14:paraId="3E26270D" w14:textId="5BDC5702" w:rsidR="00E14DF2" w:rsidRDefault="00E14DF2">
          <w:pPr>
            <w:pStyle w:val="TM2"/>
            <w:tabs>
              <w:tab w:val="right" w:leader="dot" w:pos="10195"/>
            </w:tabs>
            <w:rPr>
              <w:rFonts w:asciiTheme="minorHAnsi" w:eastAsiaTheme="minorEastAsia" w:hAnsiTheme="minorHAnsi" w:cstheme="minorBidi"/>
              <w:noProof/>
              <w:kern w:val="2"/>
              <w:szCs w:val="24"/>
              <w:lang w:eastAsia="fr-CA"/>
              <w14:ligatures w14:val="standardContextual"/>
            </w:rPr>
          </w:pPr>
          <w:hyperlink w:anchor="_Toc166073395" w:history="1">
            <w:r w:rsidRPr="00845D9A">
              <w:rPr>
                <w:rStyle w:val="Lienhypertexte"/>
                <w:noProof/>
              </w:rPr>
              <w:t>2.2. Volet animaux hébergé dans des vivariums</w:t>
            </w:r>
            <w:r>
              <w:rPr>
                <w:noProof/>
                <w:webHidden/>
              </w:rPr>
              <w:tab/>
            </w:r>
            <w:r>
              <w:rPr>
                <w:noProof/>
                <w:webHidden/>
              </w:rPr>
              <w:fldChar w:fldCharType="begin"/>
            </w:r>
            <w:r>
              <w:rPr>
                <w:noProof/>
                <w:webHidden/>
              </w:rPr>
              <w:instrText xml:space="preserve"> PAGEREF _Toc166073395 \h </w:instrText>
            </w:r>
            <w:r>
              <w:rPr>
                <w:noProof/>
                <w:webHidden/>
              </w:rPr>
            </w:r>
            <w:r>
              <w:rPr>
                <w:noProof/>
                <w:webHidden/>
              </w:rPr>
              <w:fldChar w:fldCharType="separate"/>
            </w:r>
            <w:r>
              <w:rPr>
                <w:noProof/>
                <w:webHidden/>
              </w:rPr>
              <w:t>6</w:t>
            </w:r>
            <w:r>
              <w:rPr>
                <w:noProof/>
                <w:webHidden/>
              </w:rPr>
              <w:fldChar w:fldCharType="end"/>
            </w:r>
          </w:hyperlink>
        </w:p>
        <w:p w14:paraId="58B4FA42" w14:textId="05B23C3C" w:rsidR="00E14DF2" w:rsidRDefault="00E14DF2">
          <w:pPr>
            <w:pStyle w:val="TM2"/>
            <w:tabs>
              <w:tab w:val="right" w:leader="dot" w:pos="10195"/>
            </w:tabs>
            <w:rPr>
              <w:rFonts w:asciiTheme="minorHAnsi" w:eastAsiaTheme="minorEastAsia" w:hAnsiTheme="minorHAnsi" w:cstheme="minorBidi"/>
              <w:noProof/>
              <w:kern w:val="2"/>
              <w:szCs w:val="24"/>
              <w:lang w:eastAsia="fr-CA"/>
              <w14:ligatures w14:val="standardContextual"/>
            </w:rPr>
          </w:pPr>
          <w:hyperlink w:anchor="_Toc166073396" w:history="1">
            <w:r w:rsidRPr="00845D9A">
              <w:rPr>
                <w:rStyle w:val="Lienhypertexte"/>
                <w:noProof/>
              </w:rPr>
              <w:t>2.3. Volet animaux de ferme</w:t>
            </w:r>
            <w:r>
              <w:rPr>
                <w:noProof/>
                <w:webHidden/>
              </w:rPr>
              <w:tab/>
            </w:r>
            <w:r>
              <w:rPr>
                <w:noProof/>
                <w:webHidden/>
              </w:rPr>
              <w:fldChar w:fldCharType="begin"/>
            </w:r>
            <w:r>
              <w:rPr>
                <w:noProof/>
                <w:webHidden/>
              </w:rPr>
              <w:instrText xml:space="preserve"> PAGEREF _Toc166073396 \h </w:instrText>
            </w:r>
            <w:r>
              <w:rPr>
                <w:noProof/>
                <w:webHidden/>
              </w:rPr>
            </w:r>
            <w:r>
              <w:rPr>
                <w:noProof/>
                <w:webHidden/>
              </w:rPr>
              <w:fldChar w:fldCharType="separate"/>
            </w:r>
            <w:r>
              <w:rPr>
                <w:noProof/>
                <w:webHidden/>
              </w:rPr>
              <w:t>6</w:t>
            </w:r>
            <w:r>
              <w:rPr>
                <w:noProof/>
                <w:webHidden/>
              </w:rPr>
              <w:fldChar w:fldCharType="end"/>
            </w:r>
          </w:hyperlink>
        </w:p>
        <w:p w14:paraId="31F19C54" w14:textId="24182F4A" w:rsidR="00E14DF2" w:rsidRDefault="00E14DF2">
          <w:pPr>
            <w:pStyle w:val="TM2"/>
            <w:tabs>
              <w:tab w:val="right" w:leader="dot" w:pos="10195"/>
            </w:tabs>
            <w:rPr>
              <w:rFonts w:asciiTheme="minorHAnsi" w:eastAsiaTheme="minorEastAsia" w:hAnsiTheme="minorHAnsi" w:cstheme="minorBidi"/>
              <w:noProof/>
              <w:kern w:val="2"/>
              <w:szCs w:val="24"/>
              <w:lang w:eastAsia="fr-CA"/>
              <w14:ligatures w14:val="standardContextual"/>
            </w:rPr>
          </w:pPr>
          <w:hyperlink w:anchor="_Toc166073397" w:history="1">
            <w:r w:rsidRPr="00845D9A">
              <w:rPr>
                <w:rStyle w:val="Lienhypertexte"/>
                <w:noProof/>
              </w:rPr>
              <w:t>2.4. Volet poisson et amphibien</w:t>
            </w:r>
            <w:r>
              <w:rPr>
                <w:noProof/>
                <w:webHidden/>
              </w:rPr>
              <w:tab/>
            </w:r>
            <w:r>
              <w:rPr>
                <w:noProof/>
                <w:webHidden/>
              </w:rPr>
              <w:fldChar w:fldCharType="begin"/>
            </w:r>
            <w:r>
              <w:rPr>
                <w:noProof/>
                <w:webHidden/>
              </w:rPr>
              <w:instrText xml:space="preserve"> PAGEREF _Toc166073397 \h </w:instrText>
            </w:r>
            <w:r>
              <w:rPr>
                <w:noProof/>
                <w:webHidden/>
              </w:rPr>
            </w:r>
            <w:r>
              <w:rPr>
                <w:noProof/>
                <w:webHidden/>
              </w:rPr>
              <w:fldChar w:fldCharType="separate"/>
            </w:r>
            <w:r>
              <w:rPr>
                <w:noProof/>
                <w:webHidden/>
              </w:rPr>
              <w:t>7</w:t>
            </w:r>
            <w:r>
              <w:rPr>
                <w:noProof/>
                <w:webHidden/>
              </w:rPr>
              <w:fldChar w:fldCharType="end"/>
            </w:r>
          </w:hyperlink>
        </w:p>
        <w:p w14:paraId="1D072101" w14:textId="5A57BF1C" w:rsidR="00E14DF2" w:rsidRDefault="00E14DF2">
          <w:pPr>
            <w:pStyle w:val="TM2"/>
            <w:tabs>
              <w:tab w:val="right" w:leader="dot" w:pos="10195"/>
            </w:tabs>
            <w:rPr>
              <w:rFonts w:asciiTheme="minorHAnsi" w:eastAsiaTheme="minorEastAsia" w:hAnsiTheme="minorHAnsi" w:cstheme="minorBidi"/>
              <w:noProof/>
              <w:kern w:val="2"/>
              <w:szCs w:val="24"/>
              <w:lang w:eastAsia="fr-CA"/>
              <w14:ligatures w14:val="standardContextual"/>
            </w:rPr>
          </w:pPr>
          <w:hyperlink w:anchor="_Toc166073398" w:history="1">
            <w:r w:rsidRPr="00845D9A">
              <w:rPr>
                <w:rStyle w:val="Lienhypertexte"/>
                <w:noProof/>
              </w:rPr>
              <w:t>2.5. Volet animaux sauvages</w:t>
            </w:r>
            <w:r>
              <w:rPr>
                <w:noProof/>
                <w:webHidden/>
              </w:rPr>
              <w:tab/>
            </w:r>
            <w:r>
              <w:rPr>
                <w:noProof/>
                <w:webHidden/>
              </w:rPr>
              <w:fldChar w:fldCharType="begin"/>
            </w:r>
            <w:r>
              <w:rPr>
                <w:noProof/>
                <w:webHidden/>
              </w:rPr>
              <w:instrText xml:space="preserve"> PAGEREF _Toc166073398 \h </w:instrText>
            </w:r>
            <w:r>
              <w:rPr>
                <w:noProof/>
                <w:webHidden/>
              </w:rPr>
            </w:r>
            <w:r>
              <w:rPr>
                <w:noProof/>
                <w:webHidden/>
              </w:rPr>
              <w:fldChar w:fldCharType="separate"/>
            </w:r>
            <w:r>
              <w:rPr>
                <w:noProof/>
                <w:webHidden/>
              </w:rPr>
              <w:t>8</w:t>
            </w:r>
            <w:r>
              <w:rPr>
                <w:noProof/>
                <w:webHidden/>
              </w:rPr>
              <w:fldChar w:fldCharType="end"/>
            </w:r>
          </w:hyperlink>
        </w:p>
        <w:p w14:paraId="7F1FE032" w14:textId="3589D8B7" w:rsidR="00FF2508" w:rsidRDefault="00FF2508">
          <w:r>
            <w:rPr>
              <w:b/>
              <w:bCs/>
              <w:lang w:val="fr-FR"/>
            </w:rPr>
            <w:fldChar w:fldCharType="end"/>
          </w:r>
        </w:p>
      </w:sdtContent>
    </w:sdt>
    <w:p w14:paraId="3A3C023E" w14:textId="1DB4F2C4" w:rsidR="00E07B77" w:rsidRDefault="00E07B77" w:rsidP="00E07B77">
      <w:pPr>
        <w:pStyle w:val="Titre1"/>
        <w:ind w:left="360"/>
      </w:pPr>
    </w:p>
    <w:p w14:paraId="3C8070B6" w14:textId="77777777" w:rsidR="00E07B77" w:rsidRDefault="00E07B77" w:rsidP="0047181E">
      <w:pPr>
        <w:ind w:left="708"/>
        <w:jc w:val="both"/>
      </w:pPr>
    </w:p>
    <w:p w14:paraId="525F4ABC" w14:textId="77777777" w:rsidR="00E07B77" w:rsidRDefault="00E07B77" w:rsidP="0047181E">
      <w:pPr>
        <w:ind w:left="708"/>
        <w:jc w:val="both"/>
      </w:pPr>
    </w:p>
    <w:p w14:paraId="4BD4BDF3" w14:textId="77777777" w:rsidR="00E07B77" w:rsidRDefault="00E07B77" w:rsidP="0047181E">
      <w:pPr>
        <w:ind w:left="708"/>
        <w:jc w:val="both"/>
      </w:pPr>
    </w:p>
    <w:p w14:paraId="665EA390" w14:textId="718A624B" w:rsidR="00E07B77" w:rsidRDefault="00E07B77" w:rsidP="0047181E">
      <w:pPr>
        <w:ind w:left="708"/>
        <w:jc w:val="both"/>
      </w:pPr>
    </w:p>
    <w:p w14:paraId="64E9D187" w14:textId="77777777" w:rsidR="00EA6465" w:rsidRDefault="00EA6465" w:rsidP="0047181E">
      <w:pPr>
        <w:ind w:left="708"/>
        <w:jc w:val="both"/>
      </w:pPr>
    </w:p>
    <w:p w14:paraId="71E3546D" w14:textId="77777777" w:rsidR="00E07B77" w:rsidRDefault="00E07B77" w:rsidP="0047181E">
      <w:pPr>
        <w:ind w:left="708"/>
        <w:jc w:val="both"/>
      </w:pPr>
    </w:p>
    <w:p w14:paraId="3C6DF9BC" w14:textId="77777777" w:rsidR="00E07B77" w:rsidRDefault="00E07B77" w:rsidP="0047181E">
      <w:pPr>
        <w:ind w:left="708"/>
        <w:jc w:val="both"/>
      </w:pPr>
    </w:p>
    <w:p w14:paraId="7880F11A" w14:textId="77777777" w:rsidR="00E07B77" w:rsidRDefault="00E07B77" w:rsidP="0047181E">
      <w:pPr>
        <w:ind w:left="708"/>
        <w:jc w:val="both"/>
      </w:pPr>
    </w:p>
    <w:p w14:paraId="0EBF0F82" w14:textId="77777777" w:rsidR="00E07B77" w:rsidRDefault="00E07B77" w:rsidP="0047181E">
      <w:pPr>
        <w:ind w:left="708"/>
        <w:jc w:val="both"/>
      </w:pPr>
    </w:p>
    <w:p w14:paraId="10F5DA3A" w14:textId="77777777" w:rsidR="00E07B77" w:rsidRDefault="00E07B77" w:rsidP="0047181E">
      <w:pPr>
        <w:ind w:left="708"/>
        <w:jc w:val="both"/>
      </w:pPr>
    </w:p>
    <w:p w14:paraId="1A9089D0" w14:textId="77777777" w:rsidR="00E07B77" w:rsidRDefault="00E07B77" w:rsidP="0047181E">
      <w:pPr>
        <w:ind w:left="708"/>
        <w:jc w:val="both"/>
      </w:pPr>
    </w:p>
    <w:p w14:paraId="4961CFA2" w14:textId="77777777" w:rsidR="00E07B77" w:rsidRDefault="00E07B77" w:rsidP="0047181E">
      <w:pPr>
        <w:ind w:left="708"/>
        <w:jc w:val="both"/>
      </w:pPr>
    </w:p>
    <w:p w14:paraId="415B43F2" w14:textId="77777777" w:rsidR="00E07B77" w:rsidRDefault="00E07B77" w:rsidP="0047181E">
      <w:pPr>
        <w:ind w:left="708"/>
        <w:jc w:val="both"/>
      </w:pPr>
    </w:p>
    <w:p w14:paraId="71C4A06F" w14:textId="77777777" w:rsidR="00E07B77" w:rsidRDefault="00E07B77" w:rsidP="0047181E">
      <w:pPr>
        <w:ind w:left="708"/>
        <w:jc w:val="both"/>
      </w:pPr>
    </w:p>
    <w:p w14:paraId="35450B51" w14:textId="77777777" w:rsidR="00E07B77" w:rsidRDefault="00E07B77" w:rsidP="0047181E">
      <w:pPr>
        <w:ind w:left="708"/>
        <w:jc w:val="both"/>
      </w:pPr>
    </w:p>
    <w:p w14:paraId="2689D6DB" w14:textId="77777777" w:rsidR="00E07B77" w:rsidRDefault="00E07B77" w:rsidP="0047181E">
      <w:pPr>
        <w:ind w:left="708"/>
        <w:jc w:val="both"/>
      </w:pPr>
    </w:p>
    <w:p w14:paraId="6F103976" w14:textId="77777777" w:rsidR="00E07B77" w:rsidRDefault="00E07B77" w:rsidP="0047181E">
      <w:pPr>
        <w:ind w:left="708"/>
        <w:jc w:val="both"/>
      </w:pPr>
    </w:p>
    <w:p w14:paraId="0C47A5F1" w14:textId="7E844B80" w:rsidR="00473B29" w:rsidRPr="004041AC" w:rsidRDefault="00473B29" w:rsidP="0047181E">
      <w:pPr>
        <w:ind w:left="708"/>
        <w:jc w:val="both"/>
      </w:pPr>
      <w:r>
        <w:t xml:space="preserve">  </w:t>
      </w:r>
    </w:p>
    <w:p w14:paraId="2BCBD1D7" w14:textId="77777777" w:rsidR="00E07B77" w:rsidRPr="00E85E44" w:rsidRDefault="00E07B77" w:rsidP="00E07B77">
      <w:pPr>
        <w:pStyle w:val="Titre1"/>
        <w:numPr>
          <w:ilvl w:val="0"/>
          <w:numId w:val="3"/>
        </w:numPr>
        <w:rPr>
          <w:lang w:val="en-CA"/>
        </w:rPr>
      </w:pPr>
      <w:bookmarkStart w:id="0" w:name="_Toc145507383"/>
      <w:bookmarkStart w:id="1" w:name="_Toc166073384"/>
      <w:r>
        <w:rPr>
          <w:lang w:val="en-CA"/>
        </w:rPr>
        <w:t>Introduction</w:t>
      </w:r>
      <w:bookmarkEnd w:id="0"/>
      <w:bookmarkEnd w:id="1"/>
    </w:p>
    <w:p w14:paraId="453E0158" w14:textId="48E0B363" w:rsidR="00E07B77" w:rsidRPr="00E85E44" w:rsidRDefault="00E07B77" w:rsidP="00E07B77">
      <w:pPr>
        <w:pStyle w:val="Titre2"/>
        <w:numPr>
          <w:ilvl w:val="1"/>
          <w:numId w:val="1"/>
        </w:numPr>
      </w:pPr>
      <w:r w:rsidRPr="00E85E44">
        <w:t xml:space="preserve"> </w:t>
      </w:r>
      <w:bookmarkStart w:id="2" w:name="_Toc145507384"/>
      <w:bookmarkStart w:id="3" w:name="_Toc166073385"/>
      <w:r w:rsidR="00CA5AF9">
        <w:t>Généralités</w:t>
      </w:r>
      <w:bookmarkEnd w:id="2"/>
      <w:bookmarkEnd w:id="3"/>
    </w:p>
    <w:p w14:paraId="76C65772" w14:textId="77777777" w:rsidR="00E07B77" w:rsidRPr="00E85E44" w:rsidRDefault="00E07B77" w:rsidP="00E07B77">
      <w:pPr>
        <w:rPr>
          <w:lang w:val="en-CA"/>
        </w:rPr>
      </w:pPr>
    </w:p>
    <w:p w14:paraId="32159F62" w14:textId="77777777" w:rsidR="00E07B77" w:rsidRPr="00E85E44" w:rsidRDefault="00E07B77" w:rsidP="00E07B77">
      <w:pPr>
        <w:ind w:left="357"/>
        <w:jc w:val="both"/>
      </w:pPr>
      <w:r w:rsidRPr="00E85E44">
        <w:t>Le volet de formation théorique du LNBE est basé sur la mission et les normes du Conseil Canadien de Protection des Animaux (CCPA).</w:t>
      </w:r>
    </w:p>
    <w:p w14:paraId="02904CE5" w14:textId="77777777" w:rsidR="00E07B77" w:rsidRPr="00E85E44" w:rsidRDefault="00E07B77" w:rsidP="00E07B77">
      <w:pPr>
        <w:ind w:left="357"/>
        <w:jc w:val="both"/>
      </w:pPr>
    </w:p>
    <w:p w14:paraId="74E29BF2" w14:textId="3DD871C4" w:rsidR="00E07B77" w:rsidRPr="00E85E44" w:rsidRDefault="00E07B77" w:rsidP="00E07B77">
      <w:pPr>
        <w:ind w:left="357"/>
        <w:jc w:val="both"/>
      </w:pPr>
      <w:r w:rsidRPr="00E85E44">
        <w:t>L’information contenue dans ce document provient du site internet du CCPA. Vous trouverez de plus amples information</w:t>
      </w:r>
      <w:r w:rsidR="003823AC">
        <w:t>s</w:t>
      </w:r>
      <w:r w:rsidRPr="00E85E44">
        <w:t xml:space="preserve"> en visitant le site internet</w:t>
      </w:r>
      <w:r w:rsidR="009A1EA3">
        <w:t xml:space="preserve"> du</w:t>
      </w:r>
      <w:r w:rsidRPr="00E85E44">
        <w:t xml:space="preserve"> </w:t>
      </w:r>
      <w:hyperlink r:id="rId9" w:history="1">
        <w:r w:rsidR="009A1EA3">
          <w:rPr>
            <w:rStyle w:val="Lienhypertexte"/>
          </w:rPr>
          <w:t>Conseil canadien de protection des animaux</w:t>
        </w:r>
      </w:hyperlink>
      <w:r w:rsidRPr="00E85E44">
        <w:t>.</w:t>
      </w:r>
    </w:p>
    <w:p w14:paraId="348579F2" w14:textId="77777777" w:rsidR="00E07B77" w:rsidRPr="00E85E44" w:rsidRDefault="00E07B77" w:rsidP="00E07B77">
      <w:pPr>
        <w:ind w:left="357"/>
      </w:pPr>
    </w:p>
    <w:p w14:paraId="7FA3FA06" w14:textId="77777777" w:rsidR="00E07B77" w:rsidRDefault="00E07B77" w:rsidP="00E07B77">
      <w:pPr>
        <w:ind w:left="357"/>
      </w:pPr>
      <w:r w:rsidRPr="00E85E44">
        <w:t xml:space="preserve">En complément, </w:t>
      </w:r>
    </w:p>
    <w:p w14:paraId="50BBB276" w14:textId="59ED1002" w:rsidR="00E07B77" w:rsidRDefault="00D15369" w:rsidP="00E07B77">
      <w:pPr>
        <w:pStyle w:val="Paragraphedeliste"/>
        <w:numPr>
          <w:ilvl w:val="0"/>
          <w:numId w:val="11"/>
        </w:numPr>
      </w:pPr>
      <w:proofErr w:type="gramStart"/>
      <w:r>
        <w:t>u</w:t>
      </w:r>
      <w:r w:rsidRPr="00E85E44">
        <w:t>n</w:t>
      </w:r>
      <w:proofErr w:type="gramEnd"/>
      <w:r w:rsidR="00E07B77" w:rsidRPr="00E85E44">
        <w:t xml:space="preserve"> guide de l’utilisateur du </w:t>
      </w:r>
      <w:r w:rsidR="00E07B77">
        <w:t>L</w:t>
      </w:r>
      <w:r w:rsidR="00E07B77" w:rsidRPr="00E85E44">
        <w:t xml:space="preserve">NBE est aussi disponible pour des questions ciblant d’avantage les procédures de travail au </w:t>
      </w:r>
      <w:r w:rsidR="00E07B77">
        <w:t>L</w:t>
      </w:r>
      <w:r w:rsidR="00E07B77" w:rsidRPr="00E85E44">
        <w:t>NBE.</w:t>
      </w:r>
    </w:p>
    <w:p w14:paraId="4BBA437D" w14:textId="77777777" w:rsidR="00E07B77" w:rsidRDefault="00E07B77" w:rsidP="00E07B77">
      <w:pPr>
        <w:pStyle w:val="Paragraphedeliste"/>
        <w:numPr>
          <w:ilvl w:val="0"/>
          <w:numId w:val="11"/>
        </w:numPr>
      </w:pPr>
      <w:proofErr w:type="gramStart"/>
      <w:r>
        <w:t>les</w:t>
      </w:r>
      <w:proofErr w:type="gramEnd"/>
      <w:r>
        <w:t xml:space="preserve"> procédures normalisées de fonctionnement (PNF) sont disponibles sur le site internet du LNBE dans la section « documents normatifs ».</w:t>
      </w:r>
    </w:p>
    <w:p w14:paraId="43BBFE75" w14:textId="77777777" w:rsidR="00E07B77" w:rsidRPr="00E85E44" w:rsidRDefault="00E07B77" w:rsidP="00E07B77">
      <w:pPr>
        <w:pStyle w:val="Paragraphedeliste"/>
        <w:ind w:left="1077"/>
      </w:pPr>
    </w:p>
    <w:p w14:paraId="1E1DA580" w14:textId="77777777" w:rsidR="00E07B77" w:rsidRPr="00E85E44" w:rsidRDefault="00E07B77" w:rsidP="00E07B77">
      <w:r w:rsidRPr="00E85E44">
        <w:tab/>
      </w:r>
    </w:p>
    <w:p w14:paraId="7262CE8D" w14:textId="31B6194F" w:rsidR="00E07B77" w:rsidRDefault="00E07B77" w:rsidP="00E07B77">
      <w:pPr>
        <w:pStyle w:val="Titre2"/>
        <w:numPr>
          <w:ilvl w:val="1"/>
          <w:numId w:val="1"/>
        </w:numPr>
      </w:pPr>
      <w:r w:rsidRPr="00473B29">
        <w:t xml:space="preserve"> </w:t>
      </w:r>
      <w:bookmarkStart w:id="4" w:name="_Toc145507385"/>
      <w:bookmarkStart w:id="5" w:name="_Toc166073386"/>
      <w:r w:rsidRPr="00473B29">
        <w:t>Conseil Canadien de Protection des Animaux (CCPA)</w:t>
      </w:r>
      <w:bookmarkEnd w:id="4"/>
      <w:bookmarkEnd w:id="5"/>
    </w:p>
    <w:p w14:paraId="31F5C384" w14:textId="77777777" w:rsidR="00FF2508" w:rsidRPr="00FF2508" w:rsidRDefault="00FF2508" w:rsidP="00FF2508"/>
    <w:p w14:paraId="539AFA1F" w14:textId="77777777" w:rsidR="00E07B77" w:rsidRPr="00473B29" w:rsidRDefault="00E07B77" w:rsidP="00E53E24">
      <w:pPr>
        <w:pStyle w:val="Titre2"/>
        <w:numPr>
          <w:ilvl w:val="2"/>
          <w:numId w:val="1"/>
        </w:numPr>
        <w:jc w:val="both"/>
      </w:pPr>
      <w:r w:rsidRPr="00473B29">
        <w:t xml:space="preserve"> </w:t>
      </w:r>
      <w:bookmarkStart w:id="6" w:name="_Toc145507386"/>
      <w:bookmarkStart w:id="7" w:name="_Toc166073387"/>
      <w:r w:rsidRPr="00473B29">
        <w:rPr>
          <w:rFonts w:ascii="Times New Roman" w:hAnsi="Times New Roman" w:cs="Times New Roman"/>
          <w:b w:val="0"/>
          <w:color w:val="auto"/>
        </w:rPr>
        <w:t>Vision</w:t>
      </w:r>
      <w:bookmarkEnd w:id="6"/>
      <w:bookmarkEnd w:id="7"/>
    </w:p>
    <w:p w14:paraId="7B7A5DAF" w14:textId="77777777" w:rsidR="00E07B77" w:rsidRPr="00473B29" w:rsidRDefault="00E07B77" w:rsidP="00E53E24">
      <w:pPr>
        <w:pStyle w:val="NormalWeb"/>
        <w:shd w:val="clear" w:color="auto" w:fill="FFFFFF"/>
        <w:spacing w:before="0" w:beforeAutospacing="0" w:after="0" w:afterAutospacing="0"/>
        <w:jc w:val="both"/>
        <w:rPr>
          <w:color w:val="101010"/>
        </w:rPr>
      </w:pPr>
    </w:p>
    <w:p w14:paraId="20690E65" w14:textId="77777777" w:rsidR="00E07B77" w:rsidRPr="00473B29" w:rsidRDefault="00E07B77" w:rsidP="00E53E24">
      <w:pPr>
        <w:pStyle w:val="NormalWeb"/>
        <w:shd w:val="clear" w:color="auto" w:fill="FFFFFF"/>
        <w:spacing w:before="0" w:beforeAutospacing="0" w:after="0" w:afterAutospacing="0"/>
        <w:ind w:left="708"/>
        <w:jc w:val="both"/>
        <w:rPr>
          <w:color w:val="101010"/>
        </w:rPr>
      </w:pPr>
      <w:r w:rsidRPr="00473B29">
        <w:rPr>
          <w:color w:val="101010"/>
        </w:rPr>
        <w:t>Les normes les plus élevées en matière d’éthique animale et de soins aux animaux sont respectées dans toutes les activités scientifiques canadiennes faisant appel aux animaux.</w:t>
      </w:r>
    </w:p>
    <w:p w14:paraId="7959EA11" w14:textId="77777777" w:rsidR="00E07B77" w:rsidRPr="00473B29" w:rsidRDefault="00E07B77" w:rsidP="00E53E24">
      <w:pPr>
        <w:jc w:val="both"/>
      </w:pPr>
    </w:p>
    <w:p w14:paraId="097582EB" w14:textId="77777777" w:rsidR="00E07B77" w:rsidRPr="00473B29" w:rsidRDefault="00E07B77" w:rsidP="00E53E24">
      <w:pPr>
        <w:pStyle w:val="Titre2"/>
        <w:numPr>
          <w:ilvl w:val="2"/>
          <w:numId w:val="1"/>
        </w:numPr>
        <w:jc w:val="both"/>
      </w:pPr>
      <w:r w:rsidRPr="00473B29">
        <w:t xml:space="preserve"> </w:t>
      </w:r>
      <w:bookmarkStart w:id="8" w:name="_Toc145507387"/>
      <w:bookmarkStart w:id="9" w:name="_Toc166073388"/>
      <w:r w:rsidRPr="00473B29">
        <w:rPr>
          <w:rFonts w:ascii="Times New Roman" w:hAnsi="Times New Roman" w:cs="Times New Roman"/>
          <w:b w:val="0"/>
          <w:color w:val="auto"/>
        </w:rPr>
        <w:t>Mission</w:t>
      </w:r>
      <w:bookmarkEnd w:id="8"/>
      <w:bookmarkEnd w:id="9"/>
    </w:p>
    <w:p w14:paraId="7C2C24D8" w14:textId="77777777" w:rsidR="00E07B77" w:rsidRPr="00473B29" w:rsidRDefault="00E07B77" w:rsidP="00E53E24">
      <w:pPr>
        <w:pStyle w:val="NormalWeb"/>
        <w:shd w:val="clear" w:color="auto" w:fill="FFFFFF"/>
        <w:spacing w:before="0" w:beforeAutospacing="0" w:after="0" w:afterAutospacing="0"/>
        <w:ind w:left="708"/>
        <w:jc w:val="both"/>
        <w:rPr>
          <w:color w:val="101010"/>
        </w:rPr>
      </w:pPr>
    </w:p>
    <w:p w14:paraId="448E6A81" w14:textId="77777777" w:rsidR="00E07B77" w:rsidRPr="00473B29" w:rsidRDefault="00E07B77" w:rsidP="00E53E24">
      <w:pPr>
        <w:pStyle w:val="NormalWeb"/>
        <w:shd w:val="clear" w:color="auto" w:fill="FFFFFF"/>
        <w:spacing w:before="0" w:beforeAutospacing="0" w:after="0" w:afterAutospacing="0"/>
        <w:ind w:left="708"/>
        <w:jc w:val="both"/>
        <w:rPr>
          <w:color w:val="101010"/>
        </w:rPr>
      </w:pPr>
      <w:r w:rsidRPr="00473B29">
        <w:rPr>
          <w:color w:val="101010"/>
        </w:rPr>
        <w:t>Le CCPA veille à ce que la science au Canada ne fasse appel aux animaux qu’en cas de nécessité et à ce que, le cas échéant, ces animaux soient traités le mieux possible, conformément à des normes rigoureuses et fondées sur des données scientifiques.</w:t>
      </w:r>
    </w:p>
    <w:p w14:paraId="2698B068" w14:textId="77777777" w:rsidR="00E07B77" w:rsidRPr="00473B29" w:rsidRDefault="00E07B77" w:rsidP="00E07B77">
      <w:pPr>
        <w:pStyle w:val="NormalWeb"/>
        <w:shd w:val="clear" w:color="auto" w:fill="FFFFFF"/>
        <w:spacing w:before="0" w:beforeAutospacing="0" w:after="0" w:afterAutospacing="0"/>
        <w:ind w:left="708"/>
        <w:rPr>
          <w:color w:val="101010"/>
        </w:rPr>
      </w:pPr>
    </w:p>
    <w:p w14:paraId="4AB43B94" w14:textId="77777777" w:rsidR="00E07B77" w:rsidRPr="00473B29" w:rsidRDefault="00E07B77" w:rsidP="00E07B77">
      <w:pPr>
        <w:pStyle w:val="Titre2"/>
        <w:numPr>
          <w:ilvl w:val="2"/>
          <w:numId w:val="1"/>
        </w:numPr>
        <w:rPr>
          <w:rFonts w:ascii="Times New Roman" w:hAnsi="Times New Roman" w:cs="Times New Roman"/>
          <w:b w:val="0"/>
        </w:rPr>
      </w:pPr>
      <w:r w:rsidRPr="00473B29">
        <w:t xml:space="preserve"> </w:t>
      </w:r>
      <w:bookmarkStart w:id="10" w:name="_Toc145507388"/>
      <w:bookmarkStart w:id="11" w:name="_Toc166073389"/>
      <w:r w:rsidRPr="00473B29">
        <w:rPr>
          <w:rFonts w:ascii="Times New Roman" w:hAnsi="Times New Roman" w:cs="Times New Roman"/>
          <w:b w:val="0"/>
          <w:color w:val="auto"/>
        </w:rPr>
        <w:t>Mandat</w:t>
      </w:r>
      <w:bookmarkEnd w:id="10"/>
      <w:bookmarkEnd w:id="11"/>
      <w:r w:rsidRPr="00473B29">
        <w:rPr>
          <w:rFonts w:ascii="Times New Roman" w:hAnsi="Times New Roman" w:cs="Times New Roman"/>
          <w:b w:val="0"/>
          <w:color w:val="auto"/>
        </w:rPr>
        <w:t xml:space="preserve"> </w:t>
      </w:r>
    </w:p>
    <w:p w14:paraId="7F5E86A3" w14:textId="77777777" w:rsidR="00E07B77" w:rsidRPr="00473B29" w:rsidRDefault="00E07B77" w:rsidP="00E07B77">
      <w:pPr>
        <w:pStyle w:val="NormalWeb"/>
        <w:shd w:val="clear" w:color="auto" w:fill="FFFFFF"/>
        <w:spacing w:before="0" w:beforeAutospacing="0" w:after="0" w:afterAutospacing="0"/>
        <w:rPr>
          <w:color w:val="101010"/>
        </w:rPr>
      </w:pPr>
    </w:p>
    <w:p w14:paraId="68600E4D" w14:textId="77777777" w:rsidR="00E07B77" w:rsidRPr="00473B29" w:rsidRDefault="00E07B77" w:rsidP="00E53E24">
      <w:pPr>
        <w:pStyle w:val="NormalWeb"/>
        <w:shd w:val="clear" w:color="auto" w:fill="FFFFFF"/>
        <w:spacing w:before="0" w:beforeAutospacing="0" w:after="0" w:afterAutospacing="0"/>
        <w:ind w:left="708"/>
        <w:jc w:val="both"/>
        <w:rPr>
          <w:color w:val="101010"/>
        </w:rPr>
      </w:pPr>
      <w:r w:rsidRPr="00473B29">
        <w:rPr>
          <w:color w:val="101010"/>
        </w:rPr>
        <w:t>Dans l’intérêt de la population du Canada, le CCPA favorise l’éthique animale et les soins aux animaux en science en misant sur les stratégies suivantes :</w:t>
      </w:r>
    </w:p>
    <w:p w14:paraId="4811A02D" w14:textId="77777777" w:rsidR="00E07B77" w:rsidRPr="00473B29" w:rsidRDefault="00E07B77" w:rsidP="00E53E24">
      <w:pPr>
        <w:pStyle w:val="Paragraphedeliste"/>
        <w:numPr>
          <w:ilvl w:val="0"/>
          <w:numId w:val="2"/>
        </w:numPr>
        <w:shd w:val="clear" w:color="auto" w:fill="FFFFFF"/>
        <w:spacing w:before="30" w:after="75"/>
        <w:jc w:val="both"/>
        <w:rPr>
          <w:color w:val="101010"/>
          <w:szCs w:val="24"/>
        </w:rPr>
      </w:pPr>
      <w:r w:rsidRPr="00473B29">
        <w:rPr>
          <w:color w:val="101010"/>
          <w:szCs w:val="24"/>
        </w:rPr>
        <w:t>Élaborer des normes qui tiennent compte des données probantes, de l’opinion des experts, des valeurs des Canadiens et des stratégies visant à réduire l’utilisation des animaux en science ainsi que toute souffrance ou détresse que ces derniers pourraient ressentir tout en favorisant leur bien-être.</w:t>
      </w:r>
    </w:p>
    <w:p w14:paraId="673AB004" w14:textId="77777777" w:rsidR="00E07B77" w:rsidRPr="00473B29" w:rsidRDefault="00E07B77" w:rsidP="00E53E24">
      <w:pPr>
        <w:pStyle w:val="Paragraphedeliste"/>
        <w:numPr>
          <w:ilvl w:val="0"/>
          <w:numId w:val="2"/>
        </w:numPr>
        <w:shd w:val="clear" w:color="auto" w:fill="FFFFFF"/>
        <w:spacing w:before="30" w:after="75"/>
        <w:jc w:val="both"/>
        <w:rPr>
          <w:color w:val="101010"/>
          <w:szCs w:val="24"/>
        </w:rPr>
      </w:pPr>
      <w:r w:rsidRPr="00473B29">
        <w:rPr>
          <w:color w:val="101010"/>
          <w:szCs w:val="24"/>
        </w:rPr>
        <w:lastRenderedPageBreak/>
        <w:t>Appuyer la mise en œuvre des normes élevées pour l’éthique animale et les soins aux animaux en science, en collaboration avec les chercheurs et les intervenants du milieu des soins aux animaux au Canada.</w:t>
      </w:r>
    </w:p>
    <w:p w14:paraId="517F8935" w14:textId="77777777" w:rsidR="00E07B77" w:rsidRPr="00473B29" w:rsidRDefault="00E07B77" w:rsidP="00E53E24">
      <w:pPr>
        <w:pStyle w:val="Paragraphedeliste"/>
        <w:numPr>
          <w:ilvl w:val="0"/>
          <w:numId w:val="2"/>
        </w:numPr>
        <w:shd w:val="clear" w:color="auto" w:fill="FFFFFF"/>
        <w:spacing w:before="30" w:after="75"/>
        <w:jc w:val="both"/>
        <w:rPr>
          <w:color w:val="101010"/>
          <w:szCs w:val="24"/>
        </w:rPr>
      </w:pPr>
      <w:r w:rsidRPr="00473B29">
        <w:rPr>
          <w:color w:val="101010"/>
          <w:szCs w:val="24"/>
        </w:rPr>
        <w:t>Fournir des services d’évaluation et de certification qui permettent aux établissements de maintenir des normes élevées en matière d’éthique animale et de soins aux animaux.</w:t>
      </w:r>
    </w:p>
    <w:p w14:paraId="24BF847B" w14:textId="0862B463" w:rsidR="00E07B77" w:rsidRDefault="00E07B77" w:rsidP="00E53E24">
      <w:pPr>
        <w:pStyle w:val="Paragraphedeliste"/>
        <w:numPr>
          <w:ilvl w:val="0"/>
          <w:numId w:val="2"/>
        </w:numPr>
        <w:shd w:val="clear" w:color="auto" w:fill="FFFFFF"/>
        <w:spacing w:before="30" w:after="75"/>
        <w:jc w:val="both"/>
        <w:rPr>
          <w:color w:val="101010"/>
          <w:szCs w:val="24"/>
        </w:rPr>
      </w:pPr>
      <w:r w:rsidRPr="00473B29">
        <w:rPr>
          <w:color w:val="101010"/>
          <w:szCs w:val="24"/>
        </w:rPr>
        <w:t>Offrir des séances d’information, de formation et de réseautage pour aider les individus, les établissements et les comités de protection des animaux à mettre en œuvre nos lignes directrices et pour favoriser le partage de pratiques exemplaires visant l’encadrement de l’éthique animale et des soins aux animaux en science.</w:t>
      </w:r>
    </w:p>
    <w:p w14:paraId="4DAEE8B8" w14:textId="77777777" w:rsidR="000E51D7" w:rsidRDefault="000E51D7" w:rsidP="000E51D7">
      <w:pPr>
        <w:pStyle w:val="Paragraphedeliste"/>
        <w:shd w:val="clear" w:color="auto" w:fill="FFFFFF"/>
        <w:spacing w:before="30" w:after="75"/>
        <w:ind w:left="1068"/>
        <w:jc w:val="both"/>
        <w:rPr>
          <w:color w:val="101010"/>
          <w:szCs w:val="24"/>
        </w:rPr>
      </w:pPr>
    </w:p>
    <w:p w14:paraId="2AD97442" w14:textId="30D0AA60" w:rsidR="000E51D7" w:rsidRDefault="009A1EA3" w:rsidP="000E51D7">
      <w:pPr>
        <w:pStyle w:val="Paragraphedeliste"/>
        <w:ind w:left="1068"/>
      </w:pPr>
      <w:hyperlink r:id="rId10" w:history="1">
        <w:r>
          <w:rPr>
            <w:rStyle w:val="Lienhypertexte"/>
          </w:rPr>
          <w:t>À propos du CCPA</w:t>
        </w:r>
      </w:hyperlink>
    </w:p>
    <w:p w14:paraId="624A2E6F" w14:textId="77777777" w:rsidR="00E07B77" w:rsidRDefault="00E07B77" w:rsidP="000E51D7">
      <w:pPr>
        <w:shd w:val="clear" w:color="auto" w:fill="FFFFFF"/>
        <w:spacing w:before="30" w:after="75"/>
        <w:ind w:left="708"/>
        <w:rPr>
          <w:color w:val="101010"/>
          <w:szCs w:val="24"/>
        </w:rPr>
      </w:pPr>
    </w:p>
    <w:p w14:paraId="7F503418" w14:textId="77777777" w:rsidR="00E07B77" w:rsidRPr="00473B29" w:rsidRDefault="00E07B77" w:rsidP="00E07B77">
      <w:pPr>
        <w:pStyle w:val="Titre2"/>
        <w:numPr>
          <w:ilvl w:val="1"/>
          <w:numId w:val="1"/>
        </w:numPr>
      </w:pPr>
      <w:bookmarkStart w:id="12" w:name="_Toc145507389"/>
      <w:bookmarkStart w:id="13" w:name="_Toc166073390"/>
      <w:r w:rsidRPr="00473B29">
        <w:t xml:space="preserve">Comité Interne de Protection des Animaux du </w:t>
      </w:r>
      <w:r>
        <w:t>L</w:t>
      </w:r>
      <w:r w:rsidRPr="00473B29">
        <w:t>NBE (CIPA / CPA)</w:t>
      </w:r>
      <w:bookmarkEnd w:id="12"/>
      <w:bookmarkEnd w:id="13"/>
    </w:p>
    <w:p w14:paraId="42EB78BA" w14:textId="77777777" w:rsidR="00E07B77" w:rsidRPr="00473B29" w:rsidRDefault="00E07B77" w:rsidP="00E07B77"/>
    <w:p w14:paraId="5E8342B9" w14:textId="33EB2DFB" w:rsidR="00E07B77" w:rsidRPr="00473B29" w:rsidRDefault="00E07B77" w:rsidP="00E07B77">
      <w:pPr>
        <w:ind w:left="708"/>
        <w:jc w:val="both"/>
      </w:pPr>
      <w:r w:rsidRPr="00473B29">
        <w:t>Le CIPA est au cœur de tout programme de soin et d’utilisation des animaux. Il doit représenter toutes les parties intéressées du programme à la fois pour le superviser et pour fournir des services de contrôle de la qualité. Il doit fonctionner en accord avec un mandat fondé sur la version la plus récente de la Politique du CCPA sur : le mandat des comités de protection des animaux et sur le programme même de l’établissement</w:t>
      </w:r>
      <w:r w:rsidR="00CA5AF9">
        <w:t>.</w:t>
      </w:r>
    </w:p>
    <w:p w14:paraId="6CA39429" w14:textId="77777777" w:rsidR="00E07B77" w:rsidRPr="00473B29" w:rsidRDefault="00E07B77" w:rsidP="00E07B77">
      <w:pPr>
        <w:pStyle w:val="Titre2"/>
        <w:numPr>
          <w:ilvl w:val="2"/>
          <w:numId w:val="1"/>
        </w:numPr>
        <w:rPr>
          <w:rFonts w:ascii="Times New Roman" w:hAnsi="Times New Roman" w:cs="Times New Roman"/>
          <w:b w:val="0"/>
        </w:rPr>
      </w:pPr>
      <w:r w:rsidRPr="00473B29">
        <w:t xml:space="preserve"> </w:t>
      </w:r>
      <w:bookmarkStart w:id="14" w:name="_Toc145507390"/>
      <w:bookmarkStart w:id="15" w:name="_Toc166073391"/>
      <w:r w:rsidRPr="00473B29">
        <w:rPr>
          <w:rFonts w:ascii="Times New Roman" w:hAnsi="Times New Roman" w:cs="Times New Roman"/>
          <w:b w:val="0"/>
          <w:color w:val="auto"/>
        </w:rPr>
        <w:t>Mandat</w:t>
      </w:r>
      <w:bookmarkEnd w:id="14"/>
      <w:bookmarkEnd w:id="15"/>
    </w:p>
    <w:p w14:paraId="5A77EABE" w14:textId="77777777" w:rsidR="00E07B77" w:rsidRPr="00473B29" w:rsidRDefault="00E07B77" w:rsidP="00E07B77"/>
    <w:p w14:paraId="457572FC" w14:textId="77777777" w:rsidR="00E07B77" w:rsidRPr="00473B29" w:rsidRDefault="00E07B77" w:rsidP="00E07B77">
      <w:pPr>
        <w:ind w:left="708"/>
        <w:jc w:val="both"/>
      </w:pPr>
      <w:r w:rsidRPr="00473B29">
        <w:t xml:space="preserve">Le CIPA est responsable de surveiller le soin et l’utilisation des animaux et doit assurer la conformité avec les normes de l’établissement et du CCPA. En pratique, le CIPA collabore avec le personnel vétérinaire et le personnel de soin des animaux de l’institution dans le but d’assurer un soin et une utilisation appropriés et éthiques des animaux. </w:t>
      </w:r>
    </w:p>
    <w:p w14:paraId="45C8FFF8" w14:textId="77777777" w:rsidR="00E07B77" w:rsidRPr="00473B29" w:rsidRDefault="00E07B77" w:rsidP="00E07B77"/>
    <w:p w14:paraId="4B109F71" w14:textId="77777777" w:rsidR="00E07B77" w:rsidRPr="00473B29" w:rsidRDefault="00E07B77" w:rsidP="00E07B77">
      <w:pPr>
        <w:ind w:left="708"/>
        <w:jc w:val="both"/>
      </w:pPr>
      <w:r w:rsidRPr="00473B29">
        <w:t xml:space="preserve">Le personnel vétérinaire et de soin des animaux offrent des services à l’endroit des utilisateurs d’animaux et collaborent avec le CIPA afin d’assurer que le soin et l’utilisation des animaux soient appropriés en pratique.  </w:t>
      </w:r>
    </w:p>
    <w:p w14:paraId="57C17D6D" w14:textId="77777777" w:rsidR="00E07B77" w:rsidRPr="00473B29" w:rsidRDefault="00E07B77" w:rsidP="00E07B77">
      <w:pPr>
        <w:ind w:left="708"/>
      </w:pPr>
    </w:p>
    <w:p w14:paraId="34F5B476" w14:textId="641F4DF2" w:rsidR="00E07B77" w:rsidRDefault="00E07B77" w:rsidP="00E07B77">
      <w:pPr>
        <w:ind w:left="708"/>
      </w:pPr>
      <w:r w:rsidRPr="00473B29">
        <w:t>L’utilisation de Procéd</w:t>
      </w:r>
      <w:r w:rsidR="0017422E">
        <w:t>ure</w:t>
      </w:r>
      <w:r w:rsidRPr="00473B29">
        <w:t xml:space="preserve"> Normalisé</w:t>
      </w:r>
      <w:r w:rsidR="0017422E">
        <w:t>e</w:t>
      </w:r>
      <w:r w:rsidRPr="00473B29">
        <w:t xml:space="preserve"> de Fonctionnement (PNF) permet de standardiser des méthodes de travail conformément aux normes et lignes directrices du CCPA.</w:t>
      </w:r>
      <w:r w:rsidRPr="004041AC">
        <w:t xml:space="preserve"> </w:t>
      </w:r>
    </w:p>
    <w:p w14:paraId="5118E1FE" w14:textId="77777777" w:rsidR="00E07B77" w:rsidRDefault="00E07B77" w:rsidP="00E07B77">
      <w:pPr>
        <w:ind w:left="708"/>
      </w:pPr>
    </w:p>
    <w:p w14:paraId="47DBB804" w14:textId="77777777" w:rsidR="00207625" w:rsidRDefault="00E07B77" w:rsidP="00E07B77">
      <w:pPr>
        <w:ind w:left="708"/>
        <w:jc w:val="both"/>
      </w:pPr>
      <w:r>
        <w:t>Le CIPA s’assure que t</w:t>
      </w:r>
      <w:r w:rsidRPr="0047181E">
        <w:t xml:space="preserve">ous les animaux utilisés sont traités en accord avec les règles du Conseil Canadien de Protection des Animaux décrites dans le « Manuel sur les soins et l’utilisation des animaux d’expérimentation » et la politique du CCPA sur les principes régissant la recherche chez les animaux. </w:t>
      </w:r>
    </w:p>
    <w:p w14:paraId="59D55D7E" w14:textId="77777777" w:rsidR="00207625" w:rsidRDefault="00207625" w:rsidP="00E07B77">
      <w:pPr>
        <w:ind w:left="708"/>
        <w:jc w:val="both"/>
      </w:pPr>
    </w:p>
    <w:p w14:paraId="262D84D3" w14:textId="532F54CF" w:rsidR="00E07B77" w:rsidRDefault="00E07B77" w:rsidP="00E07B77">
      <w:pPr>
        <w:ind w:left="708"/>
        <w:jc w:val="both"/>
      </w:pPr>
      <w:r w:rsidRPr="00540560">
        <w:rPr>
          <w:u w:val="single"/>
        </w:rPr>
        <w:t>En outre, les utilisateurs d’animaux s’engagent à communiquer au CIPA toute modification du protocole ou de personnel impliqué et à transmettre à ses étudiants et son personnel les informations se trouvant dans le protocole d’utilisation des animaux approuvé par le CIPA et à ce qu’ils appliquent adéquatement les procédures décrites dans le document sur les animaux. Les informations transmises dans ce protocole sont exactes et seront appliquées telles que décrites</w:t>
      </w:r>
      <w:r w:rsidRPr="0047181E">
        <w:t>.</w:t>
      </w:r>
    </w:p>
    <w:p w14:paraId="3B4D49BA" w14:textId="39E2C049" w:rsidR="00E07B77" w:rsidRDefault="00E07B77" w:rsidP="00E07B77">
      <w:pPr>
        <w:ind w:firstLine="708"/>
        <w:jc w:val="both"/>
      </w:pPr>
    </w:p>
    <w:p w14:paraId="58A6E771" w14:textId="4ECAD7B8" w:rsidR="0017422E" w:rsidRDefault="00112293" w:rsidP="0017422E">
      <w:pPr>
        <w:ind w:left="708"/>
      </w:pPr>
      <w:r>
        <w:lastRenderedPageBreak/>
        <w:t>Avant de commencer la formation, v</w:t>
      </w:r>
      <w:r w:rsidR="0017422E">
        <w:t>ous devez prendre connaissance du mandat</w:t>
      </w:r>
      <w:r w:rsidR="003361F4">
        <w:t xml:space="preserve"> du CIPA</w:t>
      </w:r>
      <w:r w:rsidR="0017422E">
        <w:t xml:space="preserve"> </w:t>
      </w:r>
      <w:r w:rsidR="00741346">
        <w:t>qui se trouve sur</w:t>
      </w:r>
      <w:r w:rsidR="0017422E">
        <w:t xml:space="preserve"> le site internet du </w:t>
      </w:r>
      <w:hyperlink r:id="rId11" w:history="1">
        <w:r w:rsidR="009A1EA3">
          <w:rPr>
            <w:rStyle w:val="Lienhypertexte"/>
          </w:rPr>
          <w:t>Laboratoire national de biologie expérimentale</w:t>
        </w:r>
      </w:hyperlink>
      <w:r w:rsidR="0017422E">
        <w:t xml:space="preserve"> dans la section « </w:t>
      </w:r>
      <w:r w:rsidR="006F2774">
        <w:t>CIPA</w:t>
      </w:r>
      <w:r w:rsidR="0017422E">
        <w:t xml:space="preserve"> ».  </w:t>
      </w:r>
      <w:r w:rsidR="0017422E">
        <w:tab/>
      </w:r>
    </w:p>
    <w:p w14:paraId="114EF513" w14:textId="77777777" w:rsidR="0017422E" w:rsidRDefault="0017422E" w:rsidP="0017422E">
      <w:pPr>
        <w:ind w:left="708"/>
      </w:pPr>
    </w:p>
    <w:p w14:paraId="4D97D860" w14:textId="77777777" w:rsidR="00CC16BD" w:rsidRDefault="00CC16BD" w:rsidP="0017422E">
      <w:pPr>
        <w:ind w:left="708"/>
      </w:pPr>
    </w:p>
    <w:p w14:paraId="4CA0137D" w14:textId="7541E1F7" w:rsidR="008E6071" w:rsidRDefault="000C2B78" w:rsidP="008E6071">
      <w:pPr>
        <w:pStyle w:val="Titre2"/>
        <w:numPr>
          <w:ilvl w:val="1"/>
          <w:numId w:val="1"/>
        </w:numPr>
      </w:pPr>
      <w:bookmarkStart w:id="16" w:name="_Toc145507391"/>
      <w:bookmarkStart w:id="17" w:name="_Toc166073392"/>
      <w:r>
        <w:t>Responsabilité des utilisateurs d’animaux</w:t>
      </w:r>
      <w:bookmarkEnd w:id="16"/>
      <w:bookmarkEnd w:id="17"/>
    </w:p>
    <w:p w14:paraId="34A117F6" w14:textId="77777777" w:rsidR="00AA58EF" w:rsidRDefault="00AA58EF" w:rsidP="00D244FD"/>
    <w:p w14:paraId="222F8782" w14:textId="377C98CA" w:rsidR="00D244FD" w:rsidRDefault="006970CC" w:rsidP="00D244FD">
      <w:pPr>
        <w:ind w:left="708"/>
      </w:pPr>
      <w:r>
        <w:t xml:space="preserve">L’utilisation </w:t>
      </w:r>
      <w:r w:rsidR="00D244FD">
        <w:t xml:space="preserve">d’animaux est un privilège qui implique certaines responsabilités.  </w:t>
      </w:r>
      <w:r w:rsidR="00D244FD" w:rsidRPr="00D244FD">
        <w:t xml:space="preserve">Tous les animaux utilisés dans </w:t>
      </w:r>
      <w:r w:rsidR="00D244FD">
        <w:t>une</w:t>
      </w:r>
      <w:r w:rsidR="00D244FD" w:rsidRPr="00D244FD">
        <w:t xml:space="preserve"> étude </w:t>
      </w:r>
      <w:r w:rsidR="00D244FD">
        <w:t xml:space="preserve">doivent être </w:t>
      </w:r>
      <w:r w:rsidR="00D244FD" w:rsidRPr="00D244FD">
        <w:t>traités en accord avec les règles du Conseil Canadien de Protection des Animaux décrites dans le « Manuel sur les soins et l’utilisation des animaux d’expérimentation » et la politique du CCPA sur les principes régissant la recherche chez les animaux</w:t>
      </w:r>
      <w:r w:rsidR="009E42A1">
        <w:t>.</w:t>
      </w:r>
    </w:p>
    <w:p w14:paraId="637A8221" w14:textId="77777777" w:rsidR="00D244FD" w:rsidRDefault="00D244FD" w:rsidP="00AA58EF">
      <w:pPr>
        <w:ind w:firstLine="708"/>
      </w:pPr>
    </w:p>
    <w:p w14:paraId="0C4ACCE7" w14:textId="146E3882" w:rsidR="00AA58EF" w:rsidRDefault="00AA58EF" w:rsidP="00AA58EF">
      <w:pPr>
        <w:ind w:firstLine="708"/>
      </w:pPr>
      <w:r>
        <w:t>En outre, le responsable de protocole s’engage à</w:t>
      </w:r>
      <w:r w:rsidR="006970CC">
        <w:t> :</w:t>
      </w:r>
    </w:p>
    <w:p w14:paraId="15EBD0D0" w14:textId="12B6763C" w:rsidR="00A745B6" w:rsidRDefault="00A745B6" w:rsidP="00A745B6">
      <w:pPr>
        <w:ind w:firstLine="708"/>
      </w:pPr>
    </w:p>
    <w:p w14:paraId="6712BA5E" w14:textId="77777777" w:rsidR="00A745B6" w:rsidRPr="00A745B6" w:rsidRDefault="00A745B6" w:rsidP="00A745B6">
      <w:pPr>
        <w:pStyle w:val="Paragraphedeliste"/>
        <w:numPr>
          <w:ilvl w:val="0"/>
          <w:numId w:val="16"/>
        </w:numPr>
      </w:pPr>
      <w:r>
        <w:t xml:space="preserve">Ce que </w:t>
      </w:r>
      <w:r w:rsidRPr="00A745B6">
        <w:t>les informations transmises dans le PUA soient exactes et appliquées telles que décrites.</w:t>
      </w:r>
    </w:p>
    <w:p w14:paraId="5484897B" w14:textId="77777777" w:rsidR="00A745B6" w:rsidRPr="00A745B6" w:rsidRDefault="00A745B6" w:rsidP="00A745B6">
      <w:pPr>
        <w:pStyle w:val="Paragraphedeliste"/>
        <w:numPr>
          <w:ilvl w:val="0"/>
          <w:numId w:val="16"/>
        </w:numPr>
      </w:pPr>
      <w:proofErr w:type="gramStart"/>
      <w:r w:rsidRPr="00A745B6">
        <w:t>communiquer</w:t>
      </w:r>
      <w:proofErr w:type="gramEnd"/>
      <w:r w:rsidRPr="00A745B6">
        <w:t xml:space="preserve"> au CIPA toute modification du protocole ou de personnel impliqué (formulaire de demande de modification)</w:t>
      </w:r>
    </w:p>
    <w:p w14:paraId="7B9B0BA5" w14:textId="2BCB71DE" w:rsidR="00A745B6" w:rsidRDefault="00A745B6" w:rsidP="00A745B6">
      <w:pPr>
        <w:pStyle w:val="Paragraphedeliste"/>
        <w:numPr>
          <w:ilvl w:val="0"/>
          <w:numId w:val="16"/>
        </w:numPr>
      </w:pPr>
      <w:proofErr w:type="gramStart"/>
      <w:r w:rsidRPr="00A745B6">
        <w:t>transmettre</w:t>
      </w:r>
      <w:proofErr w:type="gramEnd"/>
      <w:r w:rsidRPr="00A745B6">
        <w:t xml:space="preserve"> à ces étudiants et son personnel les informations se trouvant dans le PUA et à ce qu’ils appliquent adéquatement les procédures décrites sur les animaux. </w:t>
      </w:r>
    </w:p>
    <w:p w14:paraId="36DC1F5A" w14:textId="77777777" w:rsidR="00A745B6" w:rsidRPr="00A745B6" w:rsidRDefault="00A745B6" w:rsidP="00A745B6">
      <w:pPr>
        <w:pStyle w:val="Paragraphedeliste"/>
        <w:ind w:left="1428"/>
      </w:pPr>
    </w:p>
    <w:p w14:paraId="061AC297" w14:textId="067D941D" w:rsidR="00A745B6" w:rsidRPr="00A745B6" w:rsidRDefault="009A1EA3" w:rsidP="00A745B6">
      <w:pPr>
        <w:pStyle w:val="Paragraphedeliste"/>
        <w:numPr>
          <w:ilvl w:val="0"/>
          <w:numId w:val="16"/>
        </w:numPr>
      </w:pPr>
      <w:hyperlink r:id="rId12" w:history="1">
        <w:r>
          <w:rPr>
            <w:rStyle w:val="Lienhypertexte"/>
          </w:rPr>
          <w:t>Principes régissant la recherche sur les animaux du CCPA</w:t>
        </w:r>
      </w:hyperlink>
    </w:p>
    <w:p w14:paraId="7CE297E3" w14:textId="4BA7C1E5" w:rsidR="00A745B6" w:rsidRPr="008E6071" w:rsidRDefault="00A745B6" w:rsidP="00A745B6">
      <w:pPr>
        <w:pStyle w:val="Paragraphedeliste"/>
        <w:ind w:left="1428"/>
      </w:pPr>
    </w:p>
    <w:p w14:paraId="5CF9E65C" w14:textId="44827D21" w:rsidR="000C2B78" w:rsidRDefault="000C2B78" w:rsidP="008E6071">
      <w:pPr>
        <w:pStyle w:val="Titre2"/>
      </w:pPr>
    </w:p>
    <w:p w14:paraId="7A65D5D8" w14:textId="1F88ECCD" w:rsidR="005C0B1D" w:rsidRDefault="005C0B1D" w:rsidP="00495F5A">
      <w:pPr>
        <w:pStyle w:val="Titre1"/>
        <w:numPr>
          <w:ilvl w:val="0"/>
          <w:numId w:val="1"/>
        </w:numPr>
        <w:rPr>
          <w:lang w:val="en-CA"/>
        </w:rPr>
      </w:pPr>
      <w:bookmarkStart w:id="18" w:name="_Toc145507392"/>
      <w:bookmarkStart w:id="19" w:name="_Toc166073393"/>
      <w:r>
        <w:rPr>
          <w:lang w:val="en-CA"/>
        </w:rPr>
        <w:t>Formation</w:t>
      </w:r>
      <w:bookmarkEnd w:id="18"/>
      <w:bookmarkEnd w:id="19"/>
      <w:r>
        <w:rPr>
          <w:lang w:val="en-CA"/>
        </w:rPr>
        <w:t xml:space="preserve"> </w:t>
      </w:r>
    </w:p>
    <w:p w14:paraId="066C17F7" w14:textId="7BE012CD" w:rsidR="005C0B1D" w:rsidRDefault="005C0B1D" w:rsidP="005C0B1D">
      <w:pPr>
        <w:rPr>
          <w:lang w:val="en-CA"/>
        </w:rPr>
      </w:pPr>
    </w:p>
    <w:p w14:paraId="5E3E4BE4" w14:textId="6E0B118B" w:rsidR="005C0B1D" w:rsidRDefault="005C0B1D" w:rsidP="005C0B1D">
      <w:pPr>
        <w:ind w:firstLine="357"/>
      </w:pPr>
      <w:r w:rsidRPr="00E12E8B">
        <w:t>Vous devez prendre connaissances des modules de formation du CCPA suivants :</w:t>
      </w:r>
    </w:p>
    <w:p w14:paraId="39AD06B8" w14:textId="77777777" w:rsidR="003823AC" w:rsidRPr="005C0B1D" w:rsidRDefault="003823AC" w:rsidP="005C0B1D">
      <w:pPr>
        <w:ind w:firstLine="357"/>
      </w:pPr>
    </w:p>
    <w:p w14:paraId="188734EA" w14:textId="6B26BC07" w:rsidR="00353E89" w:rsidRDefault="00563470" w:rsidP="005C0B1D">
      <w:pPr>
        <w:pStyle w:val="Titre2"/>
        <w:numPr>
          <w:ilvl w:val="1"/>
          <w:numId w:val="1"/>
        </w:numPr>
        <w:rPr>
          <w:lang w:val="en-CA"/>
        </w:rPr>
      </w:pPr>
      <w:bookmarkStart w:id="20" w:name="_Toc145507393"/>
      <w:bookmarkStart w:id="21" w:name="_Toc166073394"/>
      <w:r w:rsidRPr="00151040">
        <w:rPr>
          <w:lang w:val="en-CA"/>
        </w:rPr>
        <w:t>Volet tronc commun</w:t>
      </w:r>
      <w:bookmarkEnd w:id="20"/>
      <w:bookmarkEnd w:id="21"/>
    </w:p>
    <w:p w14:paraId="48084B42" w14:textId="013C006B" w:rsidR="00231D85" w:rsidRPr="00231D85" w:rsidRDefault="00231D85" w:rsidP="00231D85"/>
    <w:p w14:paraId="75E8A963" w14:textId="71FF8C41" w:rsidR="00231D85" w:rsidRPr="00231D85" w:rsidRDefault="00231D85" w:rsidP="00231D85">
      <w:pPr>
        <w:ind w:left="357"/>
      </w:pPr>
      <w:r w:rsidRPr="00231D85">
        <w:t>Les modules de formation du volet du </w:t>
      </w:r>
      <w:hyperlink r:id="rId13" w:history="1">
        <w:r w:rsidRPr="00231D85">
          <w:t>tronc commun</w:t>
        </w:r>
      </w:hyperlink>
      <w:r w:rsidRPr="00231D85">
        <w:t> sont pertinents à la formation de tous les utilisateurs d’animaux.</w:t>
      </w:r>
    </w:p>
    <w:p w14:paraId="39C753ED" w14:textId="2EEB73EE" w:rsidR="00CA76E5" w:rsidRPr="00231D85" w:rsidRDefault="00CA76E5" w:rsidP="00CA76E5"/>
    <w:p w14:paraId="75B40AE3" w14:textId="79EEAF65" w:rsidR="00E12E8B" w:rsidRPr="00E12E8B" w:rsidRDefault="00E12E8B" w:rsidP="00E85E44">
      <w:pPr>
        <w:numPr>
          <w:ilvl w:val="0"/>
          <w:numId w:val="4"/>
        </w:numPr>
        <w:spacing w:line="360" w:lineRule="atLeast"/>
        <w:ind w:left="1200"/>
      </w:pPr>
      <w:r w:rsidRPr="00E12E8B">
        <w:t>Éthique de l’expérimentation animale</w:t>
      </w:r>
    </w:p>
    <w:p w14:paraId="4043AF48" w14:textId="060A12AC" w:rsidR="00E12E8B" w:rsidRDefault="00E12E8B" w:rsidP="00E12E8B">
      <w:pPr>
        <w:spacing w:line="360" w:lineRule="atLeast"/>
        <w:ind w:left="1200"/>
      </w:pPr>
      <w:hyperlink r:id="rId14" w:history="1">
        <w:r w:rsidRPr="002D126C">
          <w:rPr>
            <w:rStyle w:val="Lienhypertexte"/>
          </w:rPr>
          <w:t>https://ccac.ca/fr/formation/modules/volet-tronc-commun/ethique-de-lexperimentation-animale.html</w:t>
        </w:r>
      </w:hyperlink>
      <w:r w:rsidRPr="00E12E8B">
        <w:t xml:space="preserve"> </w:t>
      </w:r>
    </w:p>
    <w:p w14:paraId="08D92BAA" w14:textId="77777777" w:rsidR="00E12E8B" w:rsidRPr="00E12E8B" w:rsidRDefault="00E12E8B" w:rsidP="00E12E8B">
      <w:pPr>
        <w:spacing w:line="360" w:lineRule="atLeast"/>
        <w:ind w:left="1200"/>
      </w:pPr>
    </w:p>
    <w:p w14:paraId="43BF0392" w14:textId="7B3AD2E5" w:rsidR="00CA76E5" w:rsidRPr="00E12E8B" w:rsidRDefault="00E12E8B" w:rsidP="00E85E44">
      <w:pPr>
        <w:numPr>
          <w:ilvl w:val="0"/>
          <w:numId w:val="4"/>
        </w:numPr>
        <w:spacing w:line="360" w:lineRule="atLeast"/>
        <w:ind w:left="1200"/>
      </w:pPr>
      <w:r w:rsidRPr="00E12E8B">
        <w:t>Santé et sécurité au travail</w:t>
      </w:r>
    </w:p>
    <w:p w14:paraId="27E26EEF" w14:textId="32B12A5C" w:rsidR="00E12E8B" w:rsidRDefault="00E12E8B" w:rsidP="00E12E8B">
      <w:pPr>
        <w:spacing w:line="360" w:lineRule="atLeast"/>
        <w:ind w:left="1200"/>
      </w:pPr>
      <w:hyperlink r:id="rId15" w:history="1">
        <w:r w:rsidRPr="002D126C">
          <w:rPr>
            <w:rStyle w:val="Lienhypertexte"/>
          </w:rPr>
          <w:t>https://ccac.ca/fr/formation/modules/volet-tronc-commun/sante-et-securite-au-travail.html</w:t>
        </w:r>
      </w:hyperlink>
    </w:p>
    <w:p w14:paraId="7777F71A" w14:textId="77777777" w:rsidR="00E12E8B" w:rsidRPr="00E12E8B" w:rsidRDefault="00E12E8B" w:rsidP="00E12E8B">
      <w:pPr>
        <w:spacing w:line="360" w:lineRule="atLeast"/>
        <w:ind w:left="1200"/>
      </w:pPr>
    </w:p>
    <w:p w14:paraId="273386C0" w14:textId="77777777" w:rsidR="00E12E8B" w:rsidRPr="00E12E8B" w:rsidRDefault="00E12E8B" w:rsidP="00E85E44">
      <w:pPr>
        <w:numPr>
          <w:ilvl w:val="0"/>
          <w:numId w:val="4"/>
        </w:numPr>
        <w:spacing w:line="360" w:lineRule="atLeast"/>
        <w:ind w:left="1200"/>
      </w:pPr>
      <w:r w:rsidRPr="00E12E8B">
        <w:t>Trois R de l’expérimentation animale éthique</w:t>
      </w:r>
    </w:p>
    <w:p w14:paraId="4B780F18" w14:textId="5791FF62" w:rsidR="00E12E8B" w:rsidRDefault="00E12E8B" w:rsidP="00E12E8B">
      <w:pPr>
        <w:spacing w:line="360" w:lineRule="atLeast"/>
        <w:ind w:left="1200"/>
      </w:pPr>
      <w:hyperlink r:id="rId16" w:history="1">
        <w:r w:rsidRPr="002D126C">
          <w:rPr>
            <w:rStyle w:val="Lienhypertexte"/>
          </w:rPr>
          <w:t>https://ccac.ca/Documents/Education_fr/Modules/Tronc_commun/Module_de_formation_du_CCPA_sur_les_Trois_R_de_l-experimentation_animale_ethique.pdf</w:t>
        </w:r>
      </w:hyperlink>
    </w:p>
    <w:p w14:paraId="16FF483E" w14:textId="323530AE" w:rsidR="005C0B1D" w:rsidRDefault="005C0B1D" w:rsidP="00E12E8B">
      <w:pPr>
        <w:spacing w:line="360" w:lineRule="atLeast"/>
        <w:ind w:left="1200"/>
      </w:pPr>
    </w:p>
    <w:p w14:paraId="75585408" w14:textId="37739586" w:rsidR="005C0B1D" w:rsidRDefault="005C0B1D" w:rsidP="005C0B1D">
      <w:pPr>
        <w:pStyle w:val="Titre2"/>
        <w:numPr>
          <w:ilvl w:val="1"/>
          <w:numId w:val="1"/>
        </w:numPr>
      </w:pPr>
      <w:bookmarkStart w:id="22" w:name="_Toc145507394"/>
      <w:bookmarkStart w:id="23" w:name="_Toc166073395"/>
      <w:r>
        <w:t>Volet animaux hébergé dans des vivariums</w:t>
      </w:r>
      <w:bookmarkEnd w:id="22"/>
      <w:bookmarkEnd w:id="23"/>
    </w:p>
    <w:p w14:paraId="28499617" w14:textId="21B9583C" w:rsidR="005C0B1D" w:rsidRDefault="005C0B1D" w:rsidP="005C0B1D">
      <w:pPr>
        <w:rPr>
          <w:szCs w:val="24"/>
        </w:rPr>
      </w:pPr>
    </w:p>
    <w:p w14:paraId="23B3E8FB" w14:textId="60E59621" w:rsidR="008F46F2" w:rsidRPr="00BA0A75" w:rsidRDefault="008F46F2" w:rsidP="008F46F2">
      <w:pPr>
        <w:spacing w:line="360" w:lineRule="atLeast"/>
        <w:ind w:firstLine="708"/>
        <w:rPr>
          <w:rStyle w:val="Lienhypertexte"/>
        </w:rPr>
      </w:pPr>
      <w:hyperlink r:id="rId17" w:history="1">
        <w:r w:rsidRPr="002D126C">
          <w:rPr>
            <w:rStyle w:val="Lienhypertexte"/>
          </w:rPr>
          <w:t>https://ccac.ca/fr/formation/modules/volet-animaux-heberges-dans-des-vivariums/</w:t>
        </w:r>
      </w:hyperlink>
    </w:p>
    <w:p w14:paraId="5E7AAFB7" w14:textId="77777777" w:rsidR="008F46F2" w:rsidRPr="005C0B1D" w:rsidRDefault="008F46F2" w:rsidP="008F46F2">
      <w:pPr>
        <w:ind w:left="708"/>
        <w:rPr>
          <w:szCs w:val="24"/>
        </w:rPr>
      </w:pPr>
    </w:p>
    <w:p w14:paraId="4357825C" w14:textId="7576D96C" w:rsidR="005C0B1D" w:rsidRDefault="005C0B1D" w:rsidP="008F46F2">
      <w:pPr>
        <w:pStyle w:val="NormalWeb"/>
        <w:spacing w:before="0" w:beforeAutospacing="0" w:after="0" w:afterAutospacing="0" w:line="384" w:lineRule="atLeast"/>
        <w:ind w:firstLine="708"/>
        <w:rPr>
          <w:lang w:eastAsia="fr-FR"/>
        </w:rPr>
      </w:pPr>
      <w:r w:rsidRPr="005C0B1D">
        <w:rPr>
          <w:lang w:eastAsia="fr-FR"/>
        </w:rPr>
        <w:t>Ce volet comprend des modules sur les sujets suivants :</w:t>
      </w:r>
    </w:p>
    <w:p w14:paraId="3BEEBE76" w14:textId="4F83C761" w:rsidR="00310714" w:rsidRDefault="005C0B1D" w:rsidP="00310714">
      <w:pPr>
        <w:pStyle w:val="NormalWeb"/>
        <w:spacing w:before="0" w:beforeAutospacing="0" w:after="0" w:afterAutospacing="0" w:line="384" w:lineRule="atLeast"/>
        <w:rPr>
          <w:rFonts w:ascii="Poppins" w:hAnsi="Poppins" w:cs="Poppins"/>
          <w:color w:val="222222"/>
          <w:sz w:val="28"/>
          <w:szCs w:val="28"/>
        </w:rPr>
      </w:pPr>
      <w:r>
        <w:rPr>
          <w:lang w:eastAsia="fr-FR"/>
        </w:rPr>
        <w:tab/>
      </w:r>
    </w:p>
    <w:p w14:paraId="510D8EB5" w14:textId="77777777" w:rsidR="00310714" w:rsidRPr="00310714" w:rsidRDefault="00310714" w:rsidP="00310714">
      <w:pPr>
        <w:numPr>
          <w:ilvl w:val="0"/>
          <w:numId w:val="13"/>
        </w:numPr>
        <w:spacing w:line="360" w:lineRule="atLeast"/>
        <w:ind w:left="1200"/>
        <w:rPr>
          <w:rStyle w:val="Lienhypertexte"/>
        </w:rPr>
      </w:pPr>
      <w:hyperlink r:id="rId18" w:history="1">
        <w:r w:rsidRPr="00310714">
          <w:rPr>
            <w:rStyle w:val="Lienhypertexte"/>
          </w:rPr>
          <w:t>Analgésie</w:t>
        </w:r>
      </w:hyperlink>
    </w:p>
    <w:p w14:paraId="1028876E" w14:textId="77777777" w:rsidR="00310714" w:rsidRPr="00310714" w:rsidRDefault="00310714" w:rsidP="00310714">
      <w:pPr>
        <w:numPr>
          <w:ilvl w:val="0"/>
          <w:numId w:val="13"/>
        </w:numPr>
        <w:spacing w:line="360" w:lineRule="atLeast"/>
        <w:ind w:left="1200"/>
        <w:rPr>
          <w:rStyle w:val="Lienhypertexte"/>
        </w:rPr>
      </w:pPr>
      <w:hyperlink r:id="rId19" w:history="1">
        <w:r w:rsidRPr="00310714">
          <w:rPr>
            <w:rStyle w:val="Lienhypertexte"/>
          </w:rPr>
          <w:t>Anesthésie</w:t>
        </w:r>
      </w:hyperlink>
    </w:p>
    <w:p w14:paraId="7DE039FC" w14:textId="77777777" w:rsidR="00310714" w:rsidRPr="00310714" w:rsidRDefault="00310714" w:rsidP="00310714">
      <w:pPr>
        <w:numPr>
          <w:ilvl w:val="0"/>
          <w:numId w:val="13"/>
        </w:numPr>
        <w:spacing w:line="360" w:lineRule="atLeast"/>
        <w:ind w:left="1200"/>
        <w:rPr>
          <w:rStyle w:val="Lienhypertexte"/>
        </w:rPr>
      </w:pPr>
      <w:hyperlink r:id="rId20" w:history="1">
        <w:r w:rsidRPr="00310714">
          <w:rPr>
            <w:rStyle w:val="Lienhypertexte"/>
          </w:rPr>
          <w:t>Animaux de laboratoire utilisés en recherche biomédicale</w:t>
        </w:r>
      </w:hyperlink>
    </w:p>
    <w:p w14:paraId="1E1D6D23" w14:textId="77777777" w:rsidR="00310714" w:rsidRPr="00310714" w:rsidRDefault="00310714" w:rsidP="00310714">
      <w:pPr>
        <w:numPr>
          <w:ilvl w:val="0"/>
          <w:numId w:val="13"/>
        </w:numPr>
        <w:spacing w:line="360" w:lineRule="atLeast"/>
        <w:ind w:left="1200"/>
        <w:rPr>
          <w:rStyle w:val="Lienhypertexte"/>
        </w:rPr>
      </w:pPr>
      <w:hyperlink r:id="rId21" w:history="1">
        <w:r w:rsidRPr="00310714">
          <w:rPr>
            <w:rStyle w:val="Lienhypertexte"/>
          </w:rPr>
          <w:t>Douleur, détresse et points limites</w:t>
        </w:r>
      </w:hyperlink>
    </w:p>
    <w:p w14:paraId="69F0A377" w14:textId="77777777" w:rsidR="00310714" w:rsidRPr="00310714" w:rsidRDefault="00310714" w:rsidP="00310714">
      <w:pPr>
        <w:numPr>
          <w:ilvl w:val="0"/>
          <w:numId w:val="13"/>
        </w:numPr>
        <w:spacing w:line="360" w:lineRule="atLeast"/>
        <w:ind w:left="1200"/>
        <w:rPr>
          <w:rStyle w:val="Lienhypertexte"/>
        </w:rPr>
      </w:pPr>
      <w:hyperlink r:id="rId22" w:history="1">
        <w:r w:rsidRPr="00310714">
          <w:rPr>
            <w:rStyle w:val="Lienhypertexte"/>
          </w:rPr>
          <w:t>Enrichissement du milieu</w:t>
        </w:r>
      </w:hyperlink>
    </w:p>
    <w:p w14:paraId="4FBBFE92" w14:textId="77777777" w:rsidR="00310714" w:rsidRPr="00310714" w:rsidRDefault="00310714" w:rsidP="00310714">
      <w:pPr>
        <w:numPr>
          <w:ilvl w:val="0"/>
          <w:numId w:val="13"/>
        </w:numPr>
        <w:spacing w:line="360" w:lineRule="atLeast"/>
        <w:ind w:left="1200"/>
        <w:rPr>
          <w:rStyle w:val="Lienhypertexte"/>
        </w:rPr>
      </w:pPr>
      <w:hyperlink r:id="rId23" w:tgtFrame="_blank" w:tooltip="Ouvre le document PDF dans une nouvelle fenêtre" w:history="1">
        <w:r w:rsidRPr="00310714">
          <w:rPr>
            <w:rStyle w:val="Lienhypertexte"/>
          </w:rPr>
          <w:t>Euthanasie des animaux d'expérimentation</w:t>
        </w:r>
      </w:hyperlink>
    </w:p>
    <w:p w14:paraId="1A717C76" w14:textId="7FFC21C1" w:rsidR="005C0B1D" w:rsidRPr="00310714" w:rsidRDefault="00310714" w:rsidP="00310714">
      <w:pPr>
        <w:numPr>
          <w:ilvl w:val="0"/>
          <w:numId w:val="13"/>
        </w:numPr>
        <w:spacing w:line="360" w:lineRule="atLeast"/>
        <w:ind w:left="1200"/>
        <w:rPr>
          <w:rStyle w:val="Lienhypertexte"/>
        </w:rPr>
      </w:pPr>
      <w:hyperlink r:id="rId24" w:history="1">
        <w:r w:rsidRPr="00310714">
          <w:rPr>
            <w:rStyle w:val="Lienhypertexte"/>
          </w:rPr>
          <w:t>Maladies infectieuses</w:t>
        </w:r>
      </w:hyperlink>
    </w:p>
    <w:p w14:paraId="2BDAA4AB" w14:textId="6A780D0F" w:rsidR="00231D85" w:rsidRDefault="00231D85" w:rsidP="00231D85">
      <w:pPr>
        <w:spacing w:line="360" w:lineRule="atLeast"/>
        <w:ind w:left="1200"/>
      </w:pPr>
    </w:p>
    <w:p w14:paraId="018E7E3F" w14:textId="6D034F37" w:rsidR="00DE2CE5" w:rsidRDefault="00DE2CE5" w:rsidP="00231D85">
      <w:pPr>
        <w:spacing w:line="360" w:lineRule="atLeast"/>
        <w:ind w:left="1200"/>
      </w:pPr>
      <w:hyperlink r:id="rId25" w:history="1">
        <w:r>
          <w:rPr>
            <w:rStyle w:val="Lienhypertexte"/>
          </w:rPr>
          <w:t>Lignes directrices du CCPA sur la détermination de pointes limites scientifiques</w:t>
        </w:r>
      </w:hyperlink>
    </w:p>
    <w:p w14:paraId="40A1670F" w14:textId="0052B93E" w:rsidR="00DE2CE5" w:rsidRDefault="00DE2CE5" w:rsidP="00231D85">
      <w:pPr>
        <w:spacing w:line="360" w:lineRule="atLeast"/>
        <w:ind w:left="1200"/>
      </w:pPr>
    </w:p>
    <w:p w14:paraId="610C08A1" w14:textId="412DEA83" w:rsidR="00231D85" w:rsidRDefault="00231D85" w:rsidP="00443362">
      <w:pPr>
        <w:pStyle w:val="Titre2"/>
        <w:numPr>
          <w:ilvl w:val="1"/>
          <w:numId w:val="1"/>
        </w:numPr>
      </w:pPr>
      <w:bookmarkStart w:id="24" w:name="_Toc145507395"/>
      <w:bookmarkStart w:id="25" w:name="_Toc166073396"/>
      <w:proofErr w:type="gramStart"/>
      <w:r>
        <w:t>Volet animaux</w:t>
      </w:r>
      <w:proofErr w:type="gramEnd"/>
      <w:r>
        <w:t xml:space="preserve"> de ferme</w:t>
      </w:r>
      <w:bookmarkEnd w:id="24"/>
      <w:bookmarkEnd w:id="25"/>
    </w:p>
    <w:p w14:paraId="198A7F88" w14:textId="312A6044" w:rsidR="008F46F2" w:rsidRDefault="008F46F2" w:rsidP="008F46F2"/>
    <w:p w14:paraId="6CF0D32D" w14:textId="2E0319C2" w:rsidR="008F46F2" w:rsidRDefault="008F46F2" w:rsidP="008F46F2">
      <w:pPr>
        <w:ind w:left="708"/>
      </w:pPr>
      <w:hyperlink r:id="rId26" w:history="1">
        <w:r w:rsidRPr="002D126C">
          <w:rPr>
            <w:rStyle w:val="Lienhypertexte"/>
          </w:rPr>
          <w:t>https://ccac.ca/fr/formation/modules/volet-animaux-de-ferme.html</w:t>
        </w:r>
      </w:hyperlink>
    </w:p>
    <w:p w14:paraId="5ABAFFDE" w14:textId="77777777" w:rsidR="003F6CC8" w:rsidRDefault="00231D85" w:rsidP="003F6CC8">
      <w:pPr>
        <w:pStyle w:val="NormalWeb"/>
        <w:spacing w:before="0" w:beforeAutospacing="0" w:after="0" w:afterAutospacing="0" w:line="384" w:lineRule="atLeast"/>
        <w:rPr>
          <w:lang w:eastAsia="fr-FR"/>
        </w:rPr>
      </w:pPr>
      <w:r>
        <w:rPr>
          <w:lang w:eastAsia="fr-FR"/>
        </w:rPr>
        <w:tab/>
      </w:r>
    </w:p>
    <w:p w14:paraId="11AB706D" w14:textId="1D465260" w:rsidR="002677E7" w:rsidRDefault="003F6CC8" w:rsidP="00B1798A">
      <w:pPr>
        <w:pStyle w:val="NormalWeb"/>
        <w:numPr>
          <w:ilvl w:val="2"/>
          <w:numId w:val="1"/>
        </w:numPr>
        <w:spacing w:before="0" w:beforeAutospacing="0" w:after="0" w:afterAutospacing="0" w:line="384" w:lineRule="atLeast"/>
        <w:ind w:left="357" w:firstLine="357"/>
        <w:rPr>
          <w:lang w:eastAsia="fr-FR"/>
        </w:rPr>
      </w:pPr>
      <w:r>
        <w:rPr>
          <w:lang w:eastAsia="fr-FR"/>
        </w:rPr>
        <w:t xml:space="preserve">Soins </w:t>
      </w:r>
      <w:r w:rsidR="002677E7">
        <w:rPr>
          <w:lang w:eastAsia="fr-FR"/>
        </w:rPr>
        <w:t>et utilisation éthiques des animaux de ferme en science</w:t>
      </w:r>
    </w:p>
    <w:p w14:paraId="0B6543F4" w14:textId="0AF3D736" w:rsidR="002677E7" w:rsidRDefault="002677E7" w:rsidP="002677E7">
      <w:pPr>
        <w:pStyle w:val="NormalWeb"/>
        <w:spacing w:before="0" w:beforeAutospacing="0" w:after="0" w:afterAutospacing="0" w:line="384" w:lineRule="atLeast"/>
        <w:rPr>
          <w:lang w:eastAsia="fr-FR"/>
        </w:rPr>
      </w:pPr>
    </w:p>
    <w:p w14:paraId="4793EC50" w14:textId="3774602F" w:rsidR="002677E7" w:rsidRPr="00D934CD" w:rsidRDefault="002677E7" w:rsidP="002677E7">
      <w:pPr>
        <w:pStyle w:val="NormalWeb"/>
        <w:spacing w:before="0" w:beforeAutospacing="0" w:after="0" w:afterAutospacing="0" w:line="384" w:lineRule="atLeast"/>
        <w:ind w:left="708"/>
        <w:rPr>
          <w:lang w:eastAsia="fr-FR"/>
        </w:rPr>
      </w:pPr>
      <w:r w:rsidRPr="00D934CD">
        <w:rPr>
          <w:lang w:eastAsia="fr-FR"/>
        </w:rPr>
        <w:t>Ce module de formation, pertinent pour toutes les personnes qui utilisent des animaux de ferme, se compose des éléments suivants :</w:t>
      </w:r>
    </w:p>
    <w:p w14:paraId="47C5DC17" w14:textId="5CF36F0A" w:rsidR="002677E7" w:rsidRPr="00D934CD" w:rsidRDefault="002677E7" w:rsidP="00D934CD">
      <w:pPr>
        <w:ind w:left="708" w:firstLine="708"/>
        <w:rPr>
          <w:rStyle w:val="Lienhypertexte"/>
        </w:rPr>
      </w:pPr>
      <w:r>
        <w:rPr>
          <w:rFonts w:hAnsi="Symbol"/>
        </w:rPr>
        <w:t></w:t>
      </w:r>
      <w:r>
        <w:t xml:space="preserve">  </w:t>
      </w:r>
      <w:hyperlink r:id="rId27" w:tooltip="Pour télécharger la présentation PowerPoint" w:history="1">
        <w:r w:rsidRPr="00D934CD">
          <w:rPr>
            <w:rStyle w:val="Lienhypertexte"/>
          </w:rPr>
          <w:t>présentation PowerPoint</w:t>
        </w:r>
      </w:hyperlink>
    </w:p>
    <w:p w14:paraId="0C992FA8" w14:textId="77777777" w:rsidR="002677E7" w:rsidRPr="00D934CD" w:rsidRDefault="002677E7" w:rsidP="00D934CD">
      <w:pPr>
        <w:ind w:left="708" w:firstLine="708"/>
        <w:rPr>
          <w:rStyle w:val="Lienhypertexte"/>
        </w:rPr>
      </w:pPr>
      <w:r>
        <w:rPr>
          <w:rFonts w:hAnsi="Symbol"/>
        </w:rPr>
        <w:t></w:t>
      </w:r>
      <w:r>
        <w:t xml:space="preserve">  </w:t>
      </w:r>
      <w:hyperlink r:id="rId28" w:tgtFrame="_blank" w:tooltip="Ouvre le document PDF dans une nouvelle fenêtre" w:history="1">
        <w:r w:rsidRPr="00D934CD">
          <w:rPr>
            <w:rStyle w:val="Lienhypertexte"/>
          </w:rPr>
          <w:t>notes explicatives</w:t>
        </w:r>
      </w:hyperlink>
    </w:p>
    <w:p w14:paraId="6CAFFC0D" w14:textId="6BC5F694" w:rsidR="002677E7" w:rsidRPr="00D934CD" w:rsidRDefault="002677E7" w:rsidP="00D934CD">
      <w:pPr>
        <w:pStyle w:val="NormalWeb"/>
        <w:spacing w:before="0" w:beforeAutospacing="0" w:after="0" w:afterAutospacing="0" w:line="384" w:lineRule="atLeast"/>
        <w:ind w:left="708" w:firstLine="708"/>
        <w:rPr>
          <w:rStyle w:val="Lienhypertexte"/>
          <w:szCs w:val="20"/>
        </w:rPr>
      </w:pPr>
      <w:r>
        <w:rPr>
          <w:rFonts w:hAnsi="Symbol"/>
        </w:rPr>
        <w:t></w:t>
      </w:r>
      <w:r>
        <w:t xml:space="preserve">  </w:t>
      </w:r>
      <w:hyperlink r:id="rId29" w:tgtFrame="_blank" w:tooltip="Ouvre le document PDF dans une nouvelle fenêtre" w:history="1">
        <w:r w:rsidRPr="00D934CD">
          <w:rPr>
            <w:rStyle w:val="Lienhypertexte"/>
            <w:szCs w:val="20"/>
            <w:lang w:eastAsia="fr-FR"/>
          </w:rPr>
          <w:t>ressources et références</w:t>
        </w:r>
      </w:hyperlink>
    </w:p>
    <w:p w14:paraId="09DD5433" w14:textId="77777777" w:rsidR="002677E7" w:rsidRDefault="002677E7" w:rsidP="002677E7">
      <w:pPr>
        <w:pStyle w:val="NormalWeb"/>
        <w:spacing w:before="0" w:beforeAutospacing="0" w:after="0" w:afterAutospacing="0" w:line="384" w:lineRule="atLeast"/>
        <w:rPr>
          <w:lang w:eastAsia="fr-FR"/>
        </w:rPr>
      </w:pPr>
    </w:p>
    <w:p w14:paraId="679A35FA" w14:textId="77777777" w:rsidR="00B3663B" w:rsidRDefault="00B3663B" w:rsidP="002677E7">
      <w:pPr>
        <w:pStyle w:val="NormalWeb"/>
        <w:spacing w:before="0" w:beforeAutospacing="0" w:after="0" w:afterAutospacing="0" w:line="384" w:lineRule="atLeast"/>
        <w:rPr>
          <w:lang w:eastAsia="fr-FR"/>
        </w:rPr>
      </w:pPr>
    </w:p>
    <w:p w14:paraId="2C3B7273" w14:textId="7710E5B2" w:rsidR="00CC16BD" w:rsidRDefault="00CC16BD" w:rsidP="002677E7">
      <w:pPr>
        <w:pStyle w:val="NormalWeb"/>
        <w:spacing w:before="0" w:beforeAutospacing="0" w:after="0" w:afterAutospacing="0" w:line="384" w:lineRule="atLeast"/>
        <w:rPr>
          <w:lang w:eastAsia="fr-FR"/>
        </w:rPr>
      </w:pPr>
    </w:p>
    <w:p w14:paraId="53569E6F" w14:textId="77777777" w:rsidR="00CC16BD" w:rsidRDefault="00CC16BD" w:rsidP="002677E7">
      <w:pPr>
        <w:pStyle w:val="NormalWeb"/>
        <w:spacing w:before="0" w:beforeAutospacing="0" w:after="0" w:afterAutospacing="0" w:line="384" w:lineRule="atLeast"/>
        <w:rPr>
          <w:lang w:eastAsia="fr-FR"/>
        </w:rPr>
      </w:pPr>
    </w:p>
    <w:p w14:paraId="26C7240F" w14:textId="4C52704F" w:rsidR="00231D85" w:rsidRDefault="008F46F2" w:rsidP="008F46F2">
      <w:pPr>
        <w:pStyle w:val="NormalWeb"/>
        <w:numPr>
          <w:ilvl w:val="2"/>
          <w:numId w:val="1"/>
        </w:numPr>
        <w:spacing w:before="0" w:beforeAutospacing="0" w:after="0" w:afterAutospacing="0" w:line="384" w:lineRule="atLeast"/>
        <w:rPr>
          <w:lang w:eastAsia="fr-FR"/>
        </w:rPr>
      </w:pPr>
      <w:r>
        <w:rPr>
          <w:lang w:eastAsia="fr-FR"/>
        </w:rPr>
        <w:lastRenderedPageBreak/>
        <w:t>Animaux de ferme modifiés par génie génétique</w:t>
      </w:r>
    </w:p>
    <w:p w14:paraId="52D6E401" w14:textId="1472A750" w:rsidR="008F46F2" w:rsidRDefault="008F46F2" w:rsidP="008F46F2">
      <w:pPr>
        <w:pStyle w:val="NormalWeb"/>
        <w:spacing w:before="0" w:beforeAutospacing="0" w:after="0" w:afterAutospacing="0" w:line="384" w:lineRule="atLeast"/>
        <w:ind w:left="357"/>
        <w:rPr>
          <w:lang w:eastAsia="fr-FR"/>
        </w:rPr>
      </w:pPr>
    </w:p>
    <w:p w14:paraId="4A2E2AB1" w14:textId="16B97592" w:rsidR="002677E7" w:rsidRDefault="008F46F2" w:rsidP="008F46F2">
      <w:pPr>
        <w:pStyle w:val="NormalWeb"/>
        <w:spacing w:before="0" w:beforeAutospacing="0" w:after="0" w:afterAutospacing="0" w:line="384" w:lineRule="atLeast"/>
        <w:ind w:left="708"/>
        <w:rPr>
          <w:lang w:eastAsia="fr-FR"/>
        </w:rPr>
      </w:pPr>
      <w:r w:rsidRPr="008F46F2">
        <w:rPr>
          <w:lang w:eastAsia="fr-FR"/>
        </w:rPr>
        <w:t>Ce module de formation, pertinent pour toutes les personnes qui utilisent des animaux de ferme modifiés par génie génétique en recherche, en enseignement ou pour des essais, se compose des éléments suivants :</w:t>
      </w:r>
    </w:p>
    <w:p w14:paraId="63E01E0E" w14:textId="77777777" w:rsidR="00AA58EF" w:rsidRDefault="00AA58EF" w:rsidP="008F46F2">
      <w:pPr>
        <w:pStyle w:val="NormalWeb"/>
        <w:spacing w:before="0" w:beforeAutospacing="0" w:after="0" w:afterAutospacing="0" w:line="384" w:lineRule="atLeast"/>
        <w:ind w:left="708"/>
        <w:rPr>
          <w:lang w:eastAsia="fr-FR"/>
        </w:rPr>
      </w:pPr>
    </w:p>
    <w:p w14:paraId="591C6CA1" w14:textId="290319AA" w:rsidR="00D934CD" w:rsidRPr="00D934CD" w:rsidRDefault="00D934CD" w:rsidP="00D934CD">
      <w:pPr>
        <w:ind w:left="708" w:firstLine="708"/>
        <w:rPr>
          <w:rStyle w:val="Lienhypertexte"/>
        </w:rPr>
      </w:pPr>
      <w:r>
        <w:rPr>
          <w:rFonts w:hAnsi="Symbol"/>
        </w:rPr>
        <w:t></w:t>
      </w:r>
      <w:r>
        <w:t xml:space="preserve">  </w:t>
      </w:r>
      <w:hyperlink r:id="rId30" w:tooltip="Pour télécharger la présentation PowerPoint" w:history="1">
        <w:r w:rsidRPr="00D934CD">
          <w:rPr>
            <w:rStyle w:val="Lienhypertexte"/>
          </w:rPr>
          <w:t>présentation PowerPoint</w:t>
        </w:r>
      </w:hyperlink>
    </w:p>
    <w:p w14:paraId="32803774" w14:textId="77777777" w:rsidR="00D934CD" w:rsidRPr="00D934CD" w:rsidRDefault="00D934CD" w:rsidP="00D934CD">
      <w:pPr>
        <w:ind w:left="708" w:firstLine="708"/>
        <w:rPr>
          <w:rStyle w:val="Lienhypertexte"/>
        </w:rPr>
      </w:pPr>
      <w:r>
        <w:rPr>
          <w:rFonts w:hAnsi="Symbol"/>
        </w:rPr>
        <w:t></w:t>
      </w:r>
      <w:r>
        <w:t xml:space="preserve">  </w:t>
      </w:r>
      <w:hyperlink r:id="rId31" w:tgtFrame="_blank" w:tooltip="Ouvre le document PDF dans une nouvelle fenêtre" w:history="1">
        <w:r w:rsidRPr="00D934CD">
          <w:rPr>
            <w:rStyle w:val="Lienhypertexte"/>
          </w:rPr>
          <w:t>notes explicatives</w:t>
        </w:r>
      </w:hyperlink>
    </w:p>
    <w:p w14:paraId="33072ED5" w14:textId="34C9342F" w:rsidR="00231D85" w:rsidRDefault="00D934CD" w:rsidP="00543DD2">
      <w:pPr>
        <w:pStyle w:val="NormalWeb"/>
        <w:spacing w:before="0" w:beforeAutospacing="0" w:after="0" w:afterAutospacing="0" w:line="384" w:lineRule="atLeast"/>
        <w:ind w:left="708" w:firstLine="708"/>
        <w:rPr>
          <w:rStyle w:val="Lienhypertexte"/>
          <w:szCs w:val="20"/>
          <w:lang w:eastAsia="fr-FR"/>
        </w:rPr>
      </w:pPr>
      <w:r>
        <w:rPr>
          <w:rFonts w:hAnsi="Symbol"/>
        </w:rPr>
        <w:t></w:t>
      </w:r>
      <w:r>
        <w:t xml:space="preserve">  </w:t>
      </w:r>
      <w:hyperlink r:id="rId32" w:tgtFrame="_blank" w:tooltip="Ouvre le document PDF dans une nouvelle fenêtre" w:history="1">
        <w:r w:rsidRPr="00D934CD">
          <w:rPr>
            <w:rStyle w:val="Lienhypertexte"/>
            <w:szCs w:val="20"/>
            <w:lang w:eastAsia="fr-FR"/>
          </w:rPr>
          <w:t>ressources et références</w:t>
        </w:r>
      </w:hyperlink>
    </w:p>
    <w:p w14:paraId="25E3CB17" w14:textId="2EF2E6EE" w:rsidR="00543DD2" w:rsidRDefault="00543DD2" w:rsidP="00543DD2">
      <w:pPr>
        <w:pStyle w:val="NormalWeb"/>
        <w:spacing w:before="0" w:beforeAutospacing="0" w:after="0" w:afterAutospacing="0" w:line="384" w:lineRule="atLeast"/>
        <w:ind w:left="708" w:firstLine="708"/>
        <w:rPr>
          <w:color w:val="0000FF"/>
          <w:szCs w:val="20"/>
          <w:u w:val="single"/>
        </w:rPr>
      </w:pPr>
    </w:p>
    <w:p w14:paraId="1373DB45" w14:textId="5EAFA6E1" w:rsidR="002677E7" w:rsidRDefault="002677E7" w:rsidP="00E12E8B">
      <w:pPr>
        <w:spacing w:line="360" w:lineRule="atLeast"/>
        <w:ind w:left="1200"/>
      </w:pPr>
    </w:p>
    <w:p w14:paraId="341C2EF6" w14:textId="6BC29ED2" w:rsidR="00543DD2" w:rsidRDefault="00543DD2" w:rsidP="00543DD2">
      <w:pPr>
        <w:pStyle w:val="Titre2"/>
        <w:numPr>
          <w:ilvl w:val="1"/>
          <w:numId w:val="1"/>
        </w:numPr>
      </w:pPr>
      <w:bookmarkStart w:id="26" w:name="_Toc145507396"/>
      <w:bookmarkStart w:id="27" w:name="_Toc166073397"/>
      <w:r>
        <w:t>Volet poisson</w:t>
      </w:r>
      <w:bookmarkEnd w:id="26"/>
      <w:r w:rsidR="00D74472">
        <w:t xml:space="preserve"> </w:t>
      </w:r>
      <w:r w:rsidR="0039074F">
        <w:t>et amphibien</w:t>
      </w:r>
      <w:bookmarkEnd w:id="27"/>
    </w:p>
    <w:p w14:paraId="558E9F48" w14:textId="5B816366" w:rsidR="00543DD2" w:rsidRDefault="00543DD2" w:rsidP="00543DD2"/>
    <w:p w14:paraId="0DCF1C85" w14:textId="72BD13CC" w:rsidR="00543DD2" w:rsidRDefault="004A611B" w:rsidP="004A611B">
      <w:pPr>
        <w:ind w:firstLine="708"/>
      </w:pPr>
      <w:hyperlink r:id="rId33" w:history="1">
        <w:r w:rsidRPr="002D126C">
          <w:rPr>
            <w:rStyle w:val="Lienhypertexte"/>
          </w:rPr>
          <w:t>https://ccac.ca/fr/formation/modules/volet-poissons.html</w:t>
        </w:r>
      </w:hyperlink>
    </w:p>
    <w:p w14:paraId="04887984" w14:textId="02AA712F" w:rsidR="00543DD2" w:rsidRDefault="00543DD2" w:rsidP="00543DD2">
      <w:pPr>
        <w:ind w:firstLine="357"/>
      </w:pPr>
    </w:p>
    <w:p w14:paraId="32FA4BD1" w14:textId="72F988F1" w:rsidR="004A611B" w:rsidRDefault="00285CF3" w:rsidP="004A611B">
      <w:pPr>
        <w:pStyle w:val="NormalWeb"/>
        <w:spacing w:before="0" w:beforeAutospacing="0" w:after="0" w:afterAutospacing="0" w:line="384" w:lineRule="atLeast"/>
        <w:ind w:firstLine="708"/>
        <w:rPr>
          <w:lang w:eastAsia="fr-FR"/>
        </w:rPr>
      </w:pPr>
      <w:r>
        <w:rPr>
          <w:lang w:eastAsia="fr-FR"/>
        </w:rPr>
        <w:t>Les modules à lire sont :</w:t>
      </w:r>
    </w:p>
    <w:p w14:paraId="6F27C0EF" w14:textId="77777777" w:rsidR="00F7671B" w:rsidRDefault="00F7671B" w:rsidP="004A611B">
      <w:pPr>
        <w:pStyle w:val="NormalWeb"/>
        <w:spacing w:before="0" w:beforeAutospacing="0" w:after="0" w:afterAutospacing="0" w:line="384" w:lineRule="atLeast"/>
        <w:ind w:firstLine="708"/>
        <w:rPr>
          <w:lang w:eastAsia="fr-FR"/>
        </w:rPr>
      </w:pPr>
    </w:p>
    <w:p w14:paraId="4E1F0A51" w14:textId="75EFA4C7" w:rsidR="004A611B" w:rsidRDefault="004A611B" w:rsidP="004A611B">
      <w:pPr>
        <w:pStyle w:val="NormalWeb"/>
        <w:numPr>
          <w:ilvl w:val="2"/>
          <w:numId w:val="1"/>
        </w:numPr>
        <w:spacing w:before="0" w:beforeAutospacing="0" w:after="0" w:afterAutospacing="0" w:line="384" w:lineRule="atLeast"/>
        <w:rPr>
          <w:lang w:eastAsia="fr-FR"/>
        </w:rPr>
      </w:pPr>
      <w:r>
        <w:rPr>
          <w:lang w:eastAsia="fr-FR"/>
        </w:rPr>
        <w:t>Poissons</w:t>
      </w:r>
    </w:p>
    <w:p w14:paraId="059163BA" w14:textId="6DB6928A" w:rsidR="004A611B" w:rsidRDefault="004A611B" w:rsidP="004A611B">
      <w:pPr>
        <w:pStyle w:val="NormalWeb"/>
        <w:spacing w:before="0" w:beforeAutospacing="0" w:after="0" w:afterAutospacing="0" w:line="384" w:lineRule="atLeast"/>
        <w:ind w:left="714"/>
        <w:rPr>
          <w:lang w:eastAsia="fr-FR"/>
        </w:rPr>
      </w:pPr>
    </w:p>
    <w:p w14:paraId="465C48D2" w14:textId="77777777" w:rsidR="004A611B" w:rsidRDefault="004A611B" w:rsidP="00E85E44">
      <w:pPr>
        <w:numPr>
          <w:ilvl w:val="0"/>
          <w:numId w:val="7"/>
        </w:numPr>
        <w:spacing w:line="360" w:lineRule="atLeast"/>
        <w:ind w:left="1200"/>
        <w:rPr>
          <w:rFonts w:ascii="Poppins" w:hAnsi="Poppins" w:cs="Poppins"/>
          <w:color w:val="222222"/>
          <w:sz w:val="31"/>
          <w:szCs w:val="31"/>
        </w:rPr>
      </w:pPr>
      <w:hyperlink r:id="rId34" w:tgtFrame="_blank" w:tooltip="Ouvre le document PDF dans une nouvelle fenêtre" w:history="1">
        <w:r w:rsidRPr="004A611B">
          <w:rPr>
            <w:rStyle w:val="Lienhypertexte"/>
          </w:rPr>
          <w:t>Anesthésie</w:t>
        </w:r>
      </w:hyperlink>
      <w:r>
        <w:rPr>
          <w:rFonts w:ascii="Poppins" w:hAnsi="Poppins" w:cs="Poppins"/>
          <w:color w:val="222222"/>
          <w:sz w:val="31"/>
          <w:szCs w:val="31"/>
        </w:rPr>
        <w:t> </w:t>
      </w:r>
      <w:r w:rsidRPr="004A611B">
        <w:rPr>
          <w:szCs w:val="24"/>
        </w:rPr>
        <w:t>(Pêches et Océans Canada)</w:t>
      </w:r>
    </w:p>
    <w:p w14:paraId="5D62690B" w14:textId="77777777" w:rsidR="004A611B" w:rsidRDefault="004A611B" w:rsidP="00E85E44">
      <w:pPr>
        <w:numPr>
          <w:ilvl w:val="0"/>
          <w:numId w:val="7"/>
        </w:numPr>
        <w:spacing w:line="360" w:lineRule="atLeast"/>
        <w:ind w:left="1200"/>
        <w:rPr>
          <w:rFonts w:ascii="Poppins" w:hAnsi="Poppins" w:cs="Poppins"/>
          <w:color w:val="222222"/>
          <w:sz w:val="31"/>
          <w:szCs w:val="31"/>
        </w:rPr>
      </w:pPr>
      <w:hyperlink r:id="rId35" w:tgtFrame="_blank" w:tooltip="Ouvre le document PDF dans une nouvelle fenêtre" w:history="1">
        <w:r w:rsidRPr="004A611B">
          <w:rPr>
            <w:rStyle w:val="Lienhypertexte"/>
          </w:rPr>
          <w:t>Euthanasie</w:t>
        </w:r>
      </w:hyperlink>
      <w:r>
        <w:rPr>
          <w:rFonts w:ascii="Poppins" w:hAnsi="Poppins" w:cs="Poppins"/>
          <w:color w:val="222222"/>
          <w:sz w:val="31"/>
          <w:szCs w:val="31"/>
        </w:rPr>
        <w:t> </w:t>
      </w:r>
      <w:r w:rsidRPr="004A611B">
        <w:rPr>
          <w:szCs w:val="24"/>
        </w:rPr>
        <w:t>(Pêches et Océans Canada)</w:t>
      </w:r>
    </w:p>
    <w:p w14:paraId="2364B326" w14:textId="77777777" w:rsidR="004A611B" w:rsidRDefault="004A611B" w:rsidP="00E85E44">
      <w:pPr>
        <w:numPr>
          <w:ilvl w:val="0"/>
          <w:numId w:val="7"/>
        </w:numPr>
        <w:spacing w:line="360" w:lineRule="atLeast"/>
        <w:ind w:left="1200"/>
        <w:rPr>
          <w:rFonts w:ascii="Poppins" w:hAnsi="Poppins" w:cs="Poppins"/>
          <w:color w:val="222222"/>
          <w:sz w:val="31"/>
          <w:szCs w:val="31"/>
        </w:rPr>
      </w:pPr>
      <w:hyperlink r:id="rId36" w:tgtFrame="_blank" w:tooltip="Ouvre le document PDF dans une nouvelle fenêtre" w:history="1">
        <w:r w:rsidRPr="004A611B">
          <w:rPr>
            <w:rStyle w:val="Lienhypertexte"/>
          </w:rPr>
          <w:t>Marquage et étiquetage</w:t>
        </w:r>
      </w:hyperlink>
      <w:r>
        <w:rPr>
          <w:rFonts w:ascii="Poppins" w:hAnsi="Poppins" w:cs="Poppins"/>
          <w:color w:val="222222"/>
          <w:sz w:val="31"/>
          <w:szCs w:val="31"/>
        </w:rPr>
        <w:t> </w:t>
      </w:r>
      <w:r w:rsidRPr="004A611B">
        <w:rPr>
          <w:szCs w:val="24"/>
        </w:rPr>
        <w:t>(Pêches et Océans Canada)</w:t>
      </w:r>
    </w:p>
    <w:p w14:paraId="69397EB6" w14:textId="77777777" w:rsidR="004A611B" w:rsidRDefault="004A611B" w:rsidP="00E85E44">
      <w:pPr>
        <w:numPr>
          <w:ilvl w:val="0"/>
          <w:numId w:val="7"/>
        </w:numPr>
        <w:spacing w:line="360" w:lineRule="atLeast"/>
        <w:ind w:left="1200"/>
        <w:rPr>
          <w:rFonts w:ascii="Poppins" w:hAnsi="Poppins" w:cs="Poppins"/>
          <w:color w:val="222222"/>
          <w:sz w:val="31"/>
          <w:szCs w:val="31"/>
        </w:rPr>
      </w:pPr>
      <w:hyperlink r:id="rId37" w:tgtFrame="_blank" w:tooltip="Ouvre le document PDF dans une nouvelle fenêtre" w:history="1">
        <w:r w:rsidRPr="004A611B">
          <w:rPr>
            <w:rStyle w:val="Lienhypertexte"/>
          </w:rPr>
          <w:t>Mensuration et pesée</w:t>
        </w:r>
      </w:hyperlink>
      <w:r>
        <w:rPr>
          <w:rFonts w:ascii="Poppins" w:hAnsi="Poppins" w:cs="Poppins"/>
          <w:color w:val="222222"/>
          <w:sz w:val="31"/>
          <w:szCs w:val="31"/>
        </w:rPr>
        <w:t> </w:t>
      </w:r>
      <w:r w:rsidRPr="004A611B">
        <w:rPr>
          <w:szCs w:val="24"/>
        </w:rPr>
        <w:t>(Pêches et Océans Canada)</w:t>
      </w:r>
    </w:p>
    <w:p w14:paraId="5DBEF803" w14:textId="77777777" w:rsidR="004A611B" w:rsidRDefault="004A611B" w:rsidP="00E85E44">
      <w:pPr>
        <w:numPr>
          <w:ilvl w:val="0"/>
          <w:numId w:val="7"/>
        </w:numPr>
        <w:spacing w:line="360" w:lineRule="atLeast"/>
        <w:ind w:left="1200"/>
        <w:rPr>
          <w:rFonts w:ascii="Poppins" w:hAnsi="Poppins" w:cs="Poppins"/>
          <w:color w:val="222222"/>
          <w:sz w:val="31"/>
          <w:szCs w:val="31"/>
        </w:rPr>
      </w:pPr>
      <w:hyperlink r:id="rId38" w:tgtFrame="_blank" w:tooltip="Ouvre le document PDF dans une nouvelle fenêtre" w:history="1">
        <w:r w:rsidRPr="004A611B">
          <w:rPr>
            <w:rStyle w:val="Lienhypertexte"/>
          </w:rPr>
          <w:t>Prélèvements sanguins</w:t>
        </w:r>
      </w:hyperlink>
      <w:r>
        <w:rPr>
          <w:rFonts w:ascii="Poppins" w:hAnsi="Poppins" w:cs="Poppins"/>
          <w:color w:val="222222"/>
          <w:sz w:val="31"/>
          <w:szCs w:val="31"/>
        </w:rPr>
        <w:t> </w:t>
      </w:r>
      <w:r w:rsidRPr="004A611B">
        <w:rPr>
          <w:szCs w:val="24"/>
        </w:rPr>
        <w:t>(Pêches et Océans Canada)</w:t>
      </w:r>
    </w:p>
    <w:p w14:paraId="1020A681" w14:textId="77777777" w:rsidR="004A611B" w:rsidRDefault="004A611B" w:rsidP="004A611B">
      <w:pPr>
        <w:pStyle w:val="NormalWeb"/>
        <w:spacing w:before="0" w:beforeAutospacing="0" w:after="0" w:afterAutospacing="0" w:line="384" w:lineRule="atLeast"/>
        <w:ind w:left="1071"/>
        <w:rPr>
          <w:lang w:eastAsia="fr-FR"/>
        </w:rPr>
      </w:pPr>
    </w:p>
    <w:p w14:paraId="669B7ADE" w14:textId="28888245" w:rsidR="004A611B" w:rsidRDefault="004A611B" w:rsidP="004A611B">
      <w:pPr>
        <w:pStyle w:val="NormalWeb"/>
        <w:numPr>
          <w:ilvl w:val="2"/>
          <w:numId w:val="1"/>
        </w:numPr>
        <w:spacing w:before="0" w:beforeAutospacing="0" w:after="0" w:afterAutospacing="0" w:line="384" w:lineRule="atLeast"/>
        <w:rPr>
          <w:lang w:eastAsia="fr-FR"/>
        </w:rPr>
      </w:pPr>
      <w:r>
        <w:rPr>
          <w:lang w:eastAsia="fr-FR"/>
        </w:rPr>
        <w:t>Salmonidés</w:t>
      </w:r>
    </w:p>
    <w:p w14:paraId="17FA5B79" w14:textId="47E200B9" w:rsidR="00DC75F2" w:rsidRDefault="00DC75F2" w:rsidP="00DC75F2">
      <w:pPr>
        <w:pStyle w:val="NormalWeb"/>
        <w:spacing w:before="0" w:beforeAutospacing="0" w:after="0" w:afterAutospacing="0" w:line="384" w:lineRule="atLeast"/>
        <w:rPr>
          <w:lang w:eastAsia="fr-FR"/>
        </w:rPr>
      </w:pPr>
    </w:p>
    <w:p w14:paraId="56C46E60" w14:textId="77777777" w:rsidR="00DC75F2" w:rsidRDefault="00DC75F2" w:rsidP="00E85E44">
      <w:pPr>
        <w:numPr>
          <w:ilvl w:val="0"/>
          <w:numId w:val="8"/>
        </w:numPr>
        <w:spacing w:line="360" w:lineRule="atLeast"/>
        <w:ind w:left="1200"/>
        <w:rPr>
          <w:szCs w:val="24"/>
        </w:rPr>
      </w:pPr>
      <w:hyperlink r:id="rId39" w:tgtFrame="_blank" w:tooltip="Ouvre le document PDF dans une nouvelle fenêtre" w:history="1">
        <w:r w:rsidRPr="00DC75F2">
          <w:rPr>
            <w:rStyle w:val="Lienhypertexte"/>
          </w:rPr>
          <w:t>Anatomie et physiologie</w:t>
        </w:r>
      </w:hyperlink>
      <w:r w:rsidRPr="00DC75F2">
        <w:rPr>
          <w:rStyle w:val="Lienhypertexte"/>
        </w:rPr>
        <w:t> </w:t>
      </w:r>
      <w:r w:rsidRPr="00DC75F2">
        <w:rPr>
          <w:szCs w:val="24"/>
        </w:rPr>
        <w:t>(Pêches et Océans Canada)</w:t>
      </w:r>
    </w:p>
    <w:p w14:paraId="3AAD7073" w14:textId="77777777" w:rsidR="00E64048" w:rsidRDefault="00E64048" w:rsidP="00E64048">
      <w:pPr>
        <w:spacing w:line="360" w:lineRule="atLeast"/>
        <w:ind w:left="1200"/>
        <w:rPr>
          <w:szCs w:val="24"/>
        </w:rPr>
      </w:pPr>
    </w:p>
    <w:p w14:paraId="2ABFBAE7" w14:textId="77777777" w:rsidR="00E64048" w:rsidRDefault="00E64048" w:rsidP="00E64048">
      <w:pPr>
        <w:pStyle w:val="NormalWeb"/>
        <w:numPr>
          <w:ilvl w:val="2"/>
          <w:numId w:val="1"/>
        </w:numPr>
        <w:spacing w:before="0" w:beforeAutospacing="0" w:after="0" w:afterAutospacing="0" w:line="384" w:lineRule="atLeast"/>
        <w:rPr>
          <w:lang w:eastAsia="fr-FR"/>
        </w:rPr>
      </w:pPr>
      <w:r>
        <w:rPr>
          <w:lang w:eastAsia="fr-FR"/>
        </w:rPr>
        <w:t>Lignes directrices du CCPA</w:t>
      </w:r>
    </w:p>
    <w:p w14:paraId="18720291" w14:textId="77777777" w:rsidR="00E64048" w:rsidRPr="00B568E0" w:rsidRDefault="00E64048" w:rsidP="00E64048">
      <w:pPr>
        <w:spacing w:line="360" w:lineRule="atLeast"/>
        <w:rPr>
          <w:szCs w:val="24"/>
        </w:rPr>
      </w:pPr>
    </w:p>
    <w:p w14:paraId="68D93590" w14:textId="66A1E45D" w:rsidR="00E64048" w:rsidRPr="00B568E0" w:rsidRDefault="00E64048" w:rsidP="00E64048">
      <w:pPr>
        <w:numPr>
          <w:ilvl w:val="0"/>
          <w:numId w:val="9"/>
        </w:numPr>
        <w:spacing w:line="360" w:lineRule="atLeast"/>
        <w:ind w:left="1200"/>
        <w:rPr>
          <w:szCs w:val="24"/>
        </w:rPr>
      </w:pPr>
      <w:hyperlink r:id="rId40" w:history="1">
        <w:r w:rsidRPr="00E74681">
          <w:rPr>
            <w:rStyle w:val="Lienhypertexte"/>
            <w:szCs w:val="24"/>
          </w:rPr>
          <w:t>Lignes directrices</w:t>
        </w:r>
        <w:r w:rsidR="0039074F">
          <w:rPr>
            <w:rStyle w:val="Lienhypertexte"/>
            <w:szCs w:val="24"/>
          </w:rPr>
          <w:t xml:space="preserve"> du CCPA sur les p</w:t>
        </w:r>
        <w:r w:rsidRPr="00E74681">
          <w:rPr>
            <w:rStyle w:val="Lienhypertexte"/>
            <w:szCs w:val="24"/>
          </w:rPr>
          <w:t>oissons</w:t>
        </w:r>
      </w:hyperlink>
    </w:p>
    <w:p w14:paraId="6FE8BAB0" w14:textId="77777777" w:rsidR="00E64048" w:rsidRPr="00C9410C" w:rsidRDefault="00E64048" w:rsidP="00E64048">
      <w:pPr>
        <w:numPr>
          <w:ilvl w:val="0"/>
          <w:numId w:val="9"/>
        </w:numPr>
        <w:spacing w:line="360" w:lineRule="atLeast"/>
        <w:ind w:left="1200"/>
        <w:rPr>
          <w:rStyle w:val="Lienhypertexte"/>
          <w:color w:val="auto"/>
          <w:szCs w:val="24"/>
          <w:u w:val="none"/>
        </w:rPr>
      </w:pPr>
      <w:hyperlink r:id="rId41" w:history="1">
        <w:r w:rsidRPr="00B568E0">
          <w:rPr>
            <w:rStyle w:val="Lienhypertexte"/>
            <w:szCs w:val="24"/>
          </w:rPr>
          <w:t>Lignes directrices du CCPA sur les amphibiens</w:t>
        </w:r>
      </w:hyperlink>
    </w:p>
    <w:p w14:paraId="63F448F0" w14:textId="35596032" w:rsidR="001A4A6D" w:rsidRPr="004E2FDF" w:rsidRDefault="00C9410C" w:rsidP="004E2FDF">
      <w:pPr>
        <w:numPr>
          <w:ilvl w:val="0"/>
          <w:numId w:val="9"/>
        </w:numPr>
        <w:spacing w:line="360" w:lineRule="atLeast"/>
        <w:ind w:left="1200"/>
        <w:rPr>
          <w:szCs w:val="24"/>
        </w:rPr>
      </w:pPr>
      <w:hyperlink r:id="rId42" w:history="1">
        <w:r w:rsidRPr="00C9410C">
          <w:rPr>
            <w:rStyle w:val="Lienhypertexte"/>
            <w:szCs w:val="24"/>
          </w:rPr>
          <w:t>Lignes directrices du CCPA sur la détermination de pointes limites scientifiques</w:t>
        </w:r>
      </w:hyperlink>
    </w:p>
    <w:p w14:paraId="2E3ECF8F" w14:textId="77777777" w:rsidR="00E64048" w:rsidRPr="00DC75F2" w:rsidRDefault="00E64048" w:rsidP="00E64048">
      <w:pPr>
        <w:spacing w:line="360" w:lineRule="atLeast"/>
        <w:rPr>
          <w:szCs w:val="24"/>
        </w:rPr>
      </w:pPr>
    </w:p>
    <w:p w14:paraId="20CF3932" w14:textId="77777777" w:rsidR="00B568E0" w:rsidRDefault="00B568E0" w:rsidP="00B568E0">
      <w:pPr>
        <w:pStyle w:val="NormalWeb"/>
        <w:spacing w:before="0" w:beforeAutospacing="0" w:after="0" w:afterAutospacing="0" w:line="384" w:lineRule="atLeast"/>
        <w:ind w:left="1071"/>
        <w:rPr>
          <w:lang w:eastAsia="fr-FR"/>
        </w:rPr>
      </w:pPr>
    </w:p>
    <w:p w14:paraId="21E38720" w14:textId="002C1CC2" w:rsidR="004A611B" w:rsidRDefault="004A611B" w:rsidP="004A611B">
      <w:pPr>
        <w:pStyle w:val="NormalWeb"/>
        <w:numPr>
          <w:ilvl w:val="2"/>
          <w:numId w:val="1"/>
        </w:numPr>
        <w:spacing w:before="0" w:beforeAutospacing="0" w:after="0" w:afterAutospacing="0" w:line="384" w:lineRule="atLeast"/>
        <w:rPr>
          <w:lang w:eastAsia="fr-FR"/>
        </w:rPr>
      </w:pPr>
      <w:r>
        <w:rPr>
          <w:lang w:eastAsia="fr-FR"/>
        </w:rPr>
        <w:t>Poissons-zèbres</w:t>
      </w:r>
      <w:r w:rsidR="00E64048">
        <w:rPr>
          <w:lang w:eastAsia="fr-FR"/>
        </w:rPr>
        <w:t xml:space="preserve"> (utilisateurs de poissons-zèbres seulement)</w:t>
      </w:r>
    </w:p>
    <w:p w14:paraId="75A46619" w14:textId="0A35AF57" w:rsidR="00DC75F2" w:rsidRDefault="00DC75F2" w:rsidP="00DC75F2">
      <w:pPr>
        <w:pStyle w:val="NormalWeb"/>
        <w:spacing w:before="0" w:beforeAutospacing="0" w:after="0" w:afterAutospacing="0" w:line="384" w:lineRule="atLeast"/>
        <w:rPr>
          <w:lang w:eastAsia="fr-FR"/>
        </w:rPr>
      </w:pPr>
    </w:p>
    <w:p w14:paraId="56E8911C" w14:textId="77777777" w:rsidR="0039074F" w:rsidRDefault="0039074F" w:rsidP="0039074F">
      <w:pPr>
        <w:numPr>
          <w:ilvl w:val="0"/>
          <w:numId w:val="9"/>
        </w:numPr>
        <w:spacing w:line="360" w:lineRule="atLeast"/>
        <w:ind w:left="1200"/>
        <w:rPr>
          <w:szCs w:val="24"/>
        </w:rPr>
      </w:pPr>
      <w:hyperlink r:id="rId43" w:history="1">
        <w:r w:rsidRPr="003F6CC8">
          <w:rPr>
            <w:rStyle w:val="Lienhypertexte"/>
            <w:szCs w:val="24"/>
          </w:rPr>
          <w:t>Lignes directrices du CCPA sur les poissons-zèbres et autres petits poissons d'eaux chaudes</w:t>
        </w:r>
      </w:hyperlink>
    </w:p>
    <w:p w14:paraId="6E95A753" w14:textId="77777777" w:rsidR="00C9410C" w:rsidRDefault="00C9410C" w:rsidP="00C9410C">
      <w:pPr>
        <w:numPr>
          <w:ilvl w:val="0"/>
          <w:numId w:val="9"/>
        </w:numPr>
        <w:spacing w:line="360" w:lineRule="atLeast"/>
        <w:ind w:left="1200"/>
        <w:rPr>
          <w:szCs w:val="24"/>
        </w:rPr>
      </w:pPr>
      <w:hyperlink r:id="rId44" w:history="1">
        <w:r w:rsidRPr="00C9410C">
          <w:rPr>
            <w:rStyle w:val="Lienhypertexte"/>
            <w:szCs w:val="24"/>
          </w:rPr>
          <w:t>Lignes directrices du CCPA sur la détermination de pointes limites scientifiques</w:t>
        </w:r>
      </w:hyperlink>
    </w:p>
    <w:p w14:paraId="636A7095" w14:textId="77777777" w:rsidR="0039074F" w:rsidRPr="001A4A6D" w:rsidRDefault="0039074F" w:rsidP="0039074F">
      <w:pPr>
        <w:spacing w:line="360" w:lineRule="atLeast"/>
        <w:ind w:left="1200"/>
        <w:rPr>
          <w:szCs w:val="24"/>
        </w:rPr>
      </w:pPr>
    </w:p>
    <w:p w14:paraId="4FDAAD96" w14:textId="77777777" w:rsidR="00DC75F2" w:rsidRDefault="00DC75F2" w:rsidP="00E85E44">
      <w:pPr>
        <w:numPr>
          <w:ilvl w:val="0"/>
          <w:numId w:val="9"/>
        </w:numPr>
        <w:spacing w:line="360" w:lineRule="atLeast"/>
        <w:ind w:left="1200"/>
        <w:rPr>
          <w:szCs w:val="24"/>
        </w:rPr>
      </w:pPr>
      <w:hyperlink r:id="rId45" w:history="1">
        <w:r w:rsidRPr="00DC75F2">
          <w:rPr>
            <w:rStyle w:val="Lienhypertexte"/>
          </w:rPr>
          <w:t xml:space="preserve">The </w:t>
        </w:r>
        <w:proofErr w:type="spellStart"/>
        <w:r w:rsidRPr="00DC75F2">
          <w:rPr>
            <w:rStyle w:val="Lienhypertexte"/>
          </w:rPr>
          <w:t>Zebrafish</w:t>
        </w:r>
        <w:proofErr w:type="spellEnd"/>
        <w:r w:rsidRPr="00DC75F2">
          <w:rPr>
            <w:rStyle w:val="Lienhypertexte"/>
          </w:rPr>
          <w:t xml:space="preserve"> Book :</w:t>
        </w:r>
      </w:hyperlink>
      <w:r w:rsidRPr="00DC75F2">
        <w:rPr>
          <w:rStyle w:val="Lienhypertexte"/>
        </w:rPr>
        <w:t> </w:t>
      </w:r>
      <w:r w:rsidRPr="00DC75F2">
        <w:rPr>
          <w:szCs w:val="24"/>
        </w:rPr>
        <w:t>un manuel sur l'utilisation en laboratoire du poisson zèbre </w:t>
      </w:r>
      <w:proofErr w:type="spellStart"/>
      <w:r w:rsidRPr="00DC75F2">
        <w:rPr>
          <w:i/>
          <w:iCs/>
          <w:szCs w:val="24"/>
        </w:rPr>
        <w:t>Danio</w:t>
      </w:r>
      <w:proofErr w:type="spellEnd"/>
      <w:r w:rsidRPr="00DC75F2">
        <w:rPr>
          <w:i/>
          <w:iCs/>
          <w:szCs w:val="24"/>
        </w:rPr>
        <w:t>* (</w:t>
      </w:r>
      <w:proofErr w:type="spellStart"/>
      <w:r w:rsidRPr="00DC75F2">
        <w:rPr>
          <w:i/>
          <w:iCs/>
          <w:szCs w:val="24"/>
        </w:rPr>
        <w:t>Brachydanio</w:t>
      </w:r>
      <w:proofErr w:type="spellEnd"/>
      <w:r w:rsidRPr="00DC75F2">
        <w:rPr>
          <w:i/>
          <w:iCs/>
          <w:szCs w:val="24"/>
        </w:rPr>
        <w:t xml:space="preserve">) </w:t>
      </w:r>
      <w:proofErr w:type="spellStart"/>
      <w:r w:rsidRPr="00DC75F2">
        <w:rPr>
          <w:i/>
          <w:iCs/>
          <w:szCs w:val="24"/>
        </w:rPr>
        <w:t>rerio</w:t>
      </w:r>
      <w:proofErr w:type="spellEnd"/>
      <w:r w:rsidRPr="00DC75F2">
        <w:rPr>
          <w:i/>
          <w:iCs/>
          <w:szCs w:val="24"/>
        </w:rPr>
        <w:t> </w:t>
      </w:r>
      <w:r w:rsidRPr="00DC75F2">
        <w:rPr>
          <w:szCs w:val="24"/>
        </w:rPr>
        <w:t xml:space="preserve">(Monte </w:t>
      </w:r>
      <w:proofErr w:type="spellStart"/>
      <w:r w:rsidRPr="00DC75F2">
        <w:rPr>
          <w:szCs w:val="24"/>
        </w:rPr>
        <w:t>Westerfield</w:t>
      </w:r>
      <w:proofErr w:type="spellEnd"/>
      <w:r w:rsidRPr="00DC75F2">
        <w:rPr>
          <w:szCs w:val="24"/>
        </w:rPr>
        <w:t xml:space="preserve">, Institute of Neuroscience, </w:t>
      </w:r>
      <w:proofErr w:type="spellStart"/>
      <w:r w:rsidRPr="00DC75F2">
        <w:rPr>
          <w:szCs w:val="24"/>
        </w:rPr>
        <w:t>University</w:t>
      </w:r>
      <w:proofErr w:type="spellEnd"/>
      <w:r w:rsidRPr="00DC75F2">
        <w:rPr>
          <w:szCs w:val="24"/>
        </w:rPr>
        <w:t xml:space="preserve"> of Oregon) [en anglais seulement]</w:t>
      </w:r>
    </w:p>
    <w:p w14:paraId="2B073E09" w14:textId="65884033" w:rsidR="0039074F" w:rsidRDefault="0039074F" w:rsidP="007410CF">
      <w:pPr>
        <w:pStyle w:val="NormalWeb"/>
        <w:spacing w:before="0" w:beforeAutospacing="0" w:after="0" w:afterAutospacing="0" w:line="384" w:lineRule="atLeast"/>
        <w:rPr>
          <w:lang w:eastAsia="fr-FR"/>
        </w:rPr>
      </w:pPr>
    </w:p>
    <w:p w14:paraId="0B9D6C46" w14:textId="77777777" w:rsidR="007410CF" w:rsidRDefault="007410CF" w:rsidP="007410CF">
      <w:pPr>
        <w:pStyle w:val="NormalWeb"/>
        <w:spacing w:before="0" w:beforeAutospacing="0" w:after="0" w:afterAutospacing="0" w:line="384" w:lineRule="atLeast"/>
        <w:rPr>
          <w:lang w:eastAsia="fr-FR"/>
        </w:rPr>
      </w:pPr>
    </w:p>
    <w:p w14:paraId="2674D7E7" w14:textId="60731AF5" w:rsidR="00DC75F2" w:rsidRDefault="00DC75F2" w:rsidP="00DC75F2">
      <w:pPr>
        <w:pStyle w:val="Titre2"/>
        <w:numPr>
          <w:ilvl w:val="1"/>
          <w:numId w:val="1"/>
        </w:numPr>
      </w:pPr>
      <w:bookmarkStart w:id="28" w:name="_Toc145507397"/>
      <w:bookmarkStart w:id="29" w:name="_Toc166073398"/>
      <w:r>
        <w:t>Volet animaux sauvages</w:t>
      </w:r>
      <w:bookmarkEnd w:id="28"/>
      <w:bookmarkEnd w:id="29"/>
    </w:p>
    <w:p w14:paraId="6B8B7109" w14:textId="77777777" w:rsidR="00DC75F2" w:rsidRDefault="00DC75F2" w:rsidP="00DC75F2"/>
    <w:p w14:paraId="42BBDE65" w14:textId="12B8E9ED" w:rsidR="00DC75F2" w:rsidRDefault="00DC75F2" w:rsidP="00DC75F2">
      <w:pPr>
        <w:ind w:firstLine="708"/>
      </w:pPr>
      <w:hyperlink r:id="rId46" w:history="1">
        <w:r w:rsidRPr="002D126C">
          <w:rPr>
            <w:rStyle w:val="Lienhypertexte"/>
          </w:rPr>
          <w:t>https://ccac.ca/fr/formation/modules/volet-animaux-sauvages.html</w:t>
        </w:r>
      </w:hyperlink>
    </w:p>
    <w:p w14:paraId="6A5881CD" w14:textId="77777777" w:rsidR="00DC75F2" w:rsidRDefault="00DC75F2" w:rsidP="00DC75F2">
      <w:pPr>
        <w:ind w:firstLine="357"/>
      </w:pPr>
    </w:p>
    <w:p w14:paraId="6F3F83CB" w14:textId="32121545" w:rsidR="00DC75F2" w:rsidRDefault="00DC75F2" w:rsidP="00DC75F2">
      <w:pPr>
        <w:pStyle w:val="NormalWeb"/>
        <w:numPr>
          <w:ilvl w:val="2"/>
          <w:numId w:val="1"/>
        </w:numPr>
        <w:spacing w:before="0" w:beforeAutospacing="0" w:after="0" w:afterAutospacing="0" w:line="384" w:lineRule="atLeast"/>
        <w:rPr>
          <w:lang w:eastAsia="fr-FR"/>
        </w:rPr>
      </w:pPr>
      <w:r>
        <w:rPr>
          <w:lang w:eastAsia="fr-FR"/>
        </w:rPr>
        <w:t>Oiseaux migrateurs en recherche</w:t>
      </w:r>
    </w:p>
    <w:p w14:paraId="7AC6B415" w14:textId="33F7766D" w:rsidR="00DC75F2" w:rsidRDefault="00DC75F2" w:rsidP="00DC75F2">
      <w:pPr>
        <w:pStyle w:val="NormalWeb"/>
        <w:spacing w:before="0" w:beforeAutospacing="0" w:after="0" w:afterAutospacing="0" w:line="384" w:lineRule="atLeast"/>
        <w:ind w:left="1071"/>
        <w:rPr>
          <w:lang w:eastAsia="fr-FR"/>
        </w:rPr>
      </w:pPr>
    </w:p>
    <w:p w14:paraId="5113B402" w14:textId="7B289979" w:rsidR="00DC75F2" w:rsidRDefault="00DC75F2" w:rsidP="00DC75F2">
      <w:pPr>
        <w:pStyle w:val="NormalWeb"/>
        <w:spacing w:before="0" w:beforeAutospacing="0" w:after="0" w:afterAutospacing="0" w:line="384" w:lineRule="atLeast"/>
        <w:ind w:left="840"/>
        <w:rPr>
          <w:lang w:eastAsia="fr-FR"/>
        </w:rPr>
      </w:pPr>
      <w:r w:rsidRPr="00DC75F2">
        <w:rPr>
          <w:lang w:eastAsia="fr-FR"/>
        </w:rPr>
        <w:t>Ce module a été conçu en collaboration avec le Service canadien de la faune et se compose des éléments suivants :</w:t>
      </w:r>
    </w:p>
    <w:p w14:paraId="7BED8698" w14:textId="77777777" w:rsidR="00DC75F2" w:rsidRPr="00A41060" w:rsidRDefault="00DC75F2" w:rsidP="00E85E44">
      <w:pPr>
        <w:numPr>
          <w:ilvl w:val="0"/>
          <w:numId w:val="10"/>
        </w:numPr>
        <w:spacing w:line="360" w:lineRule="atLeast"/>
        <w:ind w:left="1200"/>
        <w:rPr>
          <w:rStyle w:val="Lienhypertexte"/>
        </w:rPr>
      </w:pPr>
      <w:hyperlink r:id="rId47" w:tgtFrame="_blank" w:tooltip="Ouvre le document PDF dans une nouvelle fenêtre" w:history="1">
        <w:proofErr w:type="gramStart"/>
        <w:r w:rsidRPr="00A41060">
          <w:rPr>
            <w:rStyle w:val="Lienhypertexte"/>
          </w:rPr>
          <w:t>présentation</w:t>
        </w:r>
        <w:proofErr w:type="gramEnd"/>
        <w:r w:rsidRPr="00A41060">
          <w:rPr>
            <w:rStyle w:val="Lienhypertexte"/>
          </w:rPr>
          <w:t xml:space="preserve"> en format PDF</w:t>
        </w:r>
      </w:hyperlink>
    </w:p>
    <w:p w14:paraId="625160AA" w14:textId="77777777" w:rsidR="00DC75F2" w:rsidRDefault="00DC75F2" w:rsidP="00E85E44">
      <w:pPr>
        <w:numPr>
          <w:ilvl w:val="0"/>
          <w:numId w:val="10"/>
        </w:numPr>
        <w:spacing w:line="360" w:lineRule="atLeast"/>
        <w:ind w:left="1200"/>
        <w:rPr>
          <w:rStyle w:val="Lienhypertexte"/>
        </w:rPr>
      </w:pPr>
      <w:hyperlink r:id="rId48" w:tgtFrame="_blank" w:tooltip="Ouvre le document PDF dans une nouvelle fenêtre" w:history="1">
        <w:proofErr w:type="gramStart"/>
        <w:r w:rsidRPr="00A41060">
          <w:rPr>
            <w:rStyle w:val="Lienhypertexte"/>
          </w:rPr>
          <w:t>notes</w:t>
        </w:r>
        <w:proofErr w:type="gramEnd"/>
        <w:r w:rsidRPr="00A41060">
          <w:rPr>
            <w:rStyle w:val="Lienhypertexte"/>
          </w:rPr>
          <w:t xml:space="preserve"> complémentaires</w:t>
        </w:r>
      </w:hyperlink>
    </w:p>
    <w:p w14:paraId="45F7D2E8" w14:textId="77071BFF" w:rsidR="004E2FDF" w:rsidRDefault="004E2FDF" w:rsidP="004E2FDF">
      <w:pPr>
        <w:spacing w:line="360" w:lineRule="atLeast"/>
        <w:ind w:left="840"/>
      </w:pPr>
      <w:proofErr w:type="gramStart"/>
      <w:r>
        <w:t>et</w:t>
      </w:r>
      <w:proofErr w:type="gramEnd"/>
      <w:r>
        <w:t xml:space="preserve"> </w:t>
      </w:r>
    </w:p>
    <w:p w14:paraId="66EC2653" w14:textId="77777777" w:rsidR="004E2FDF" w:rsidRDefault="004E2FDF" w:rsidP="004E2FDF">
      <w:pPr>
        <w:numPr>
          <w:ilvl w:val="0"/>
          <w:numId w:val="9"/>
        </w:numPr>
        <w:spacing w:line="360" w:lineRule="atLeast"/>
        <w:ind w:left="1200"/>
        <w:rPr>
          <w:szCs w:val="24"/>
        </w:rPr>
      </w:pPr>
      <w:hyperlink r:id="rId49" w:history="1">
        <w:r w:rsidRPr="00C9410C">
          <w:rPr>
            <w:rStyle w:val="Lienhypertexte"/>
            <w:szCs w:val="24"/>
          </w:rPr>
          <w:t>Lignes directrices du CCPA sur la détermination de pointes limites scientifiques</w:t>
        </w:r>
      </w:hyperlink>
    </w:p>
    <w:p w14:paraId="6D2CB36C" w14:textId="77777777" w:rsidR="004E2FDF" w:rsidRDefault="004E2FDF" w:rsidP="004E2FDF">
      <w:pPr>
        <w:spacing w:line="360" w:lineRule="atLeast"/>
        <w:ind w:left="840"/>
      </w:pPr>
    </w:p>
    <w:p w14:paraId="7DFCA60A" w14:textId="77777777" w:rsidR="004E2FDF" w:rsidRPr="00A41060" w:rsidRDefault="004E2FDF" w:rsidP="004E2FDF">
      <w:pPr>
        <w:spacing w:line="360" w:lineRule="atLeast"/>
        <w:ind w:left="840"/>
        <w:rPr>
          <w:rStyle w:val="Lienhypertexte"/>
        </w:rPr>
      </w:pPr>
    </w:p>
    <w:sectPr w:rsidR="004E2FDF" w:rsidRPr="00A41060" w:rsidSect="0017422E">
      <w:footerReference w:type="default" r:id="rId50"/>
      <w:pgSz w:w="12240" w:h="15840"/>
      <w:pgMar w:top="1440" w:right="1043" w:bottom="113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E1198" w14:textId="77777777" w:rsidR="000348E1" w:rsidRDefault="000348E1" w:rsidP="003F105E">
      <w:r>
        <w:separator/>
      </w:r>
    </w:p>
  </w:endnote>
  <w:endnote w:type="continuationSeparator" w:id="0">
    <w:p w14:paraId="5B687F7D" w14:textId="77777777" w:rsidR="000348E1" w:rsidRDefault="000348E1" w:rsidP="003F1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174652"/>
      <w:docPartObj>
        <w:docPartGallery w:val="Page Numbers (Bottom of Page)"/>
        <w:docPartUnique/>
      </w:docPartObj>
    </w:sdtPr>
    <w:sdtEndPr/>
    <w:sdtContent>
      <w:p w14:paraId="553975DB" w14:textId="77777777" w:rsidR="000348E1" w:rsidRDefault="000348E1">
        <w:pPr>
          <w:pStyle w:val="Pieddepage"/>
          <w:jc w:val="right"/>
        </w:pPr>
        <w:r>
          <w:fldChar w:fldCharType="begin"/>
        </w:r>
        <w:r>
          <w:instrText>PAGE   \* MERGEFORMAT</w:instrText>
        </w:r>
        <w:r>
          <w:fldChar w:fldCharType="separate"/>
        </w:r>
        <w:r w:rsidR="00CF6690" w:rsidRPr="00CF6690">
          <w:rPr>
            <w:noProof/>
            <w:lang w:val="fr-FR"/>
          </w:rPr>
          <w:t>115</w:t>
        </w:r>
        <w:r>
          <w:fldChar w:fldCharType="end"/>
        </w:r>
      </w:p>
    </w:sdtContent>
  </w:sdt>
  <w:p w14:paraId="186B34B8" w14:textId="4D1D1009" w:rsidR="000348E1" w:rsidRDefault="000E51D7" w:rsidP="000E51D7">
    <w:pPr>
      <w:pStyle w:val="Pieddepage"/>
      <w:tabs>
        <w:tab w:val="clear" w:pos="4320"/>
        <w:tab w:val="clear" w:pos="8640"/>
        <w:tab w:val="left" w:pos="213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291DA" w14:textId="77777777" w:rsidR="000348E1" w:rsidRDefault="000348E1" w:rsidP="003F105E">
      <w:r>
        <w:separator/>
      </w:r>
    </w:p>
  </w:footnote>
  <w:footnote w:type="continuationSeparator" w:id="0">
    <w:p w14:paraId="7787AADF" w14:textId="77777777" w:rsidR="000348E1" w:rsidRDefault="000348E1" w:rsidP="003F1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914B9"/>
    <w:multiLevelType w:val="multilevel"/>
    <w:tmpl w:val="5610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6470E"/>
    <w:multiLevelType w:val="multilevel"/>
    <w:tmpl w:val="614C2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469A0"/>
    <w:multiLevelType w:val="hybridMultilevel"/>
    <w:tmpl w:val="F56259AA"/>
    <w:lvl w:ilvl="0" w:tplc="0C0C0001">
      <w:start w:val="1"/>
      <w:numFmt w:val="bullet"/>
      <w:lvlText w:val=""/>
      <w:lvlJc w:val="left"/>
      <w:pPr>
        <w:ind w:left="1074" w:hanging="360"/>
      </w:pPr>
      <w:rPr>
        <w:rFonts w:ascii="Symbol" w:hAnsi="Symbol" w:hint="default"/>
      </w:rPr>
    </w:lvl>
    <w:lvl w:ilvl="1" w:tplc="0C0C0003" w:tentative="1">
      <w:start w:val="1"/>
      <w:numFmt w:val="bullet"/>
      <w:lvlText w:val="o"/>
      <w:lvlJc w:val="left"/>
      <w:pPr>
        <w:ind w:left="1794" w:hanging="360"/>
      </w:pPr>
      <w:rPr>
        <w:rFonts w:ascii="Courier New" w:hAnsi="Courier New" w:cs="Courier New" w:hint="default"/>
      </w:rPr>
    </w:lvl>
    <w:lvl w:ilvl="2" w:tplc="0C0C0005" w:tentative="1">
      <w:start w:val="1"/>
      <w:numFmt w:val="bullet"/>
      <w:lvlText w:val=""/>
      <w:lvlJc w:val="left"/>
      <w:pPr>
        <w:ind w:left="2514" w:hanging="360"/>
      </w:pPr>
      <w:rPr>
        <w:rFonts w:ascii="Wingdings" w:hAnsi="Wingdings" w:hint="default"/>
      </w:rPr>
    </w:lvl>
    <w:lvl w:ilvl="3" w:tplc="0C0C0001" w:tentative="1">
      <w:start w:val="1"/>
      <w:numFmt w:val="bullet"/>
      <w:lvlText w:val=""/>
      <w:lvlJc w:val="left"/>
      <w:pPr>
        <w:ind w:left="3234" w:hanging="360"/>
      </w:pPr>
      <w:rPr>
        <w:rFonts w:ascii="Symbol" w:hAnsi="Symbol" w:hint="default"/>
      </w:rPr>
    </w:lvl>
    <w:lvl w:ilvl="4" w:tplc="0C0C0003" w:tentative="1">
      <w:start w:val="1"/>
      <w:numFmt w:val="bullet"/>
      <w:lvlText w:val="o"/>
      <w:lvlJc w:val="left"/>
      <w:pPr>
        <w:ind w:left="3954" w:hanging="360"/>
      </w:pPr>
      <w:rPr>
        <w:rFonts w:ascii="Courier New" w:hAnsi="Courier New" w:cs="Courier New" w:hint="default"/>
      </w:rPr>
    </w:lvl>
    <w:lvl w:ilvl="5" w:tplc="0C0C0005" w:tentative="1">
      <w:start w:val="1"/>
      <w:numFmt w:val="bullet"/>
      <w:lvlText w:val=""/>
      <w:lvlJc w:val="left"/>
      <w:pPr>
        <w:ind w:left="4674" w:hanging="360"/>
      </w:pPr>
      <w:rPr>
        <w:rFonts w:ascii="Wingdings" w:hAnsi="Wingdings" w:hint="default"/>
      </w:rPr>
    </w:lvl>
    <w:lvl w:ilvl="6" w:tplc="0C0C0001" w:tentative="1">
      <w:start w:val="1"/>
      <w:numFmt w:val="bullet"/>
      <w:lvlText w:val=""/>
      <w:lvlJc w:val="left"/>
      <w:pPr>
        <w:ind w:left="5394" w:hanging="360"/>
      </w:pPr>
      <w:rPr>
        <w:rFonts w:ascii="Symbol" w:hAnsi="Symbol" w:hint="default"/>
      </w:rPr>
    </w:lvl>
    <w:lvl w:ilvl="7" w:tplc="0C0C0003" w:tentative="1">
      <w:start w:val="1"/>
      <w:numFmt w:val="bullet"/>
      <w:lvlText w:val="o"/>
      <w:lvlJc w:val="left"/>
      <w:pPr>
        <w:ind w:left="6114" w:hanging="360"/>
      </w:pPr>
      <w:rPr>
        <w:rFonts w:ascii="Courier New" w:hAnsi="Courier New" w:cs="Courier New" w:hint="default"/>
      </w:rPr>
    </w:lvl>
    <w:lvl w:ilvl="8" w:tplc="0C0C0005" w:tentative="1">
      <w:start w:val="1"/>
      <w:numFmt w:val="bullet"/>
      <w:lvlText w:val=""/>
      <w:lvlJc w:val="left"/>
      <w:pPr>
        <w:ind w:left="6834" w:hanging="360"/>
      </w:pPr>
      <w:rPr>
        <w:rFonts w:ascii="Wingdings" w:hAnsi="Wingdings" w:hint="default"/>
      </w:rPr>
    </w:lvl>
  </w:abstractNum>
  <w:abstractNum w:abstractNumId="3" w15:restartNumberingAfterBreak="0">
    <w:nsid w:val="19E235CE"/>
    <w:multiLevelType w:val="hybridMultilevel"/>
    <w:tmpl w:val="9AC4C6C2"/>
    <w:lvl w:ilvl="0" w:tplc="9DF4264E">
      <w:start w:val="1"/>
      <w:numFmt w:val="bullet"/>
      <w:lvlText w:val="•"/>
      <w:lvlJc w:val="left"/>
      <w:pPr>
        <w:tabs>
          <w:tab w:val="num" w:pos="720"/>
        </w:tabs>
        <w:ind w:left="720" w:hanging="360"/>
      </w:pPr>
      <w:rPr>
        <w:rFonts w:ascii="Arial" w:hAnsi="Arial" w:hint="default"/>
      </w:rPr>
    </w:lvl>
    <w:lvl w:ilvl="1" w:tplc="F176D886" w:tentative="1">
      <w:start w:val="1"/>
      <w:numFmt w:val="bullet"/>
      <w:lvlText w:val="•"/>
      <w:lvlJc w:val="left"/>
      <w:pPr>
        <w:tabs>
          <w:tab w:val="num" w:pos="1440"/>
        </w:tabs>
        <w:ind w:left="1440" w:hanging="360"/>
      </w:pPr>
      <w:rPr>
        <w:rFonts w:ascii="Arial" w:hAnsi="Arial" w:hint="default"/>
      </w:rPr>
    </w:lvl>
    <w:lvl w:ilvl="2" w:tplc="4D5A0A2A" w:tentative="1">
      <w:start w:val="1"/>
      <w:numFmt w:val="bullet"/>
      <w:lvlText w:val="•"/>
      <w:lvlJc w:val="left"/>
      <w:pPr>
        <w:tabs>
          <w:tab w:val="num" w:pos="2160"/>
        </w:tabs>
        <w:ind w:left="2160" w:hanging="360"/>
      </w:pPr>
      <w:rPr>
        <w:rFonts w:ascii="Arial" w:hAnsi="Arial" w:hint="default"/>
      </w:rPr>
    </w:lvl>
    <w:lvl w:ilvl="3" w:tplc="4A96DA2A" w:tentative="1">
      <w:start w:val="1"/>
      <w:numFmt w:val="bullet"/>
      <w:lvlText w:val="•"/>
      <w:lvlJc w:val="left"/>
      <w:pPr>
        <w:tabs>
          <w:tab w:val="num" w:pos="2880"/>
        </w:tabs>
        <w:ind w:left="2880" w:hanging="360"/>
      </w:pPr>
      <w:rPr>
        <w:rFonts w:ascii="Arial" w:hAnsi="Arial" w:hint="default"/>
      </w:rPr>
    </w:lvl>
    <w:lvl w:ilvl="4" w:tplc="F8CE9CBE" w:tentative="1">
      <w:start w:val="1"/>
      <w:numFmt w:val="bullet"/>
      <w:lvlText w:val="•"/>
      <w:lvlJc w:val="left"/>
      <w:pPr>
        <w:tabs>
          <w:tab w:val="num" w:pos="3600"/>
        </w:tabs>
        <w:ind w:left="3600" w:hanging="360"/>
      </w:pPr>
      <w:rPr>
        <w:rFonts w:ascii="Arial" w:hAnsi="Arial" w:hint="default"/>
      </w:rPr>
    </w:lvl>
    <w:lvl w:ilvl="5" w:tplc="D5E418CE" w:tentative="1">
      <w:start w:val="1"/>
      <w:numFmt w:val="bullet"/>
      <w:lvlText w:val="•"/>
      <w:lvlJc w:val="left"/>
      <w:pPr>
        <w:tabs>
          <w:tab w:val="num" w:pos="4320"/>
        </w:tabs>
        <w:ind w:left="4320" w:hanging="360"/>
      </w:pPr>
      <w:rPr>
        <w:rFonts w:ascii="Arial" w:hAnsi="Arial" w:hint="default"/>
      </w:rPr>
    </w:lvl>
    <w:lvl w:ilvl="6" w:tplc="0F8A6472" w:tentative="1">
      <w:start w:val="1"/>
      <w:numFmt w:val="bullet"/>
      <w:lvlText w:val="•"/>
      <w:lvlJc w:val="left"/>
      <w:pPr>
        <w:tabs>
          <w:tab w:val="num" w:pos="5040"/>
        </w:tabs>
        <w:ind w:left="5040" w:hanging="360"/>
      </w:pPr>
      <w:rPr>
        <w:rFonts w:ascii="Arial" w:hAnsi="Arial" w:hint="default"/>
      </w:rPr>
    </w:lvl>
    <w:lvl w:ilvl="7" w:tplc="FBFEE866" w:tentative="1">
      <w:start w:val="1"/>
      <w:numFmt w:val="bullet"/>
      <w:lvlText w:val="•"/>
      <w:lvlJc w:val="left"/>
      <w:pPr>
        <w:tabs>
          <w:tab w:val="num" w:pos="5760"/>
        </w:tabs>
        <w:ind w:left="5760" w:hanging="360"/>
      </w:pPr>
      <w:rPr>
        <w:rFonts w:ascii="Arial" w:hAnsi="Arial" w:hint="default"/>
      </w:rPr>
    </w:lvl>
    <w:lvl w:ilvl="8" w:tplc="20D2594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7F7F01"/>
    <w:multiLevelType w:val="multilevel"/>
    <w:tmpl w:val="2D7E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125218"/>
    <w:multiLevelType w:val="hybridMultilevel"/>
    <w:tmpl w:val="78001C04"/>
    <w:lvl w:ilvl="0" w:tplc="0C0C0001">
      <w:start w:val="1"/>
      <w:numFmt w:val="bullet"/>
      <w:lvlText w:val=""/>
      <w:lvlJc w:val="left"/>
      <w:pPr>
        <w:ind w:left="1791" w:hanging="360"/>
      </w:pPr>
      <w:rPr>
        <w:rFonts w:ascii="Symbol" w:hAnsi="Symbol" w:hint="default"/>
      </w:rPr>
    </w:lvl>
    <w:lvl w:ilvl="1" w:tplc="0C0C0003" w:tentative="1">
      <w:start w:val="1"/>
      <w:numFmt w:val="bullet"/>
      <w:lvlText w:val="o"/>
      <w:lvlJc w:val="left"/>
      <w:pPr>
        <w:ind w:left="2511" w:hanging="360"/>
      </w:pPr>
      <w:rPr>
        <w:rFonts w:ascii="Courier New" w:hAnsi="Courier New" w:cs="Courier New" w:hint="default"/>
      </w:rPr>
    </w:lvl>
    <w:lvl w:ilvl="2" w:tplc="0C0C0005" w:tentative="1">
      <w:start w:val="1"/>
      <w:numFmt w:val="bullet"/>
      <w:lvlText w:val=""/>
      <w:lvlJc w:val="left"/>
      <w:pPr>
        <w:ind w:left="3231" w:hanging="360"/>
      </w:pPr>
      <w:rPr>
        <w:rFonts w:ascii="Wingdings" w:hAnsi="Wingdings" w:hint="default"/>
      </w:rPr>
    </w:lvl>
    <w:lvl w:ilvl="3" w:tplc="0C0C0001" w:tentative="1">
      <w:start w:val="1"/>
      <w:numFmt w:val="bullet"/>
      <w:lvlText w:val=""/>
      <w:lvlJc w:val="left"/>
      <w:pPr>
        <w:ind w:left="3951" w:hanging="360"/>
      </w:pPr>
      <w:rPr>
        <w:rFonts w:ascii="Symbol" w:hAnsi="Symbol" w:hint="default"/>
      </w:rPr>
    </w:lvl>
    <w:lvl w:ilvl="4" w:tplc="0C0C0003" w:tentative="1">
      <w:start w:val="1"/>
      <w:numFmt w:val="bullet"/>
      <w:lvlText w:val="o"/>
      <w:lvlJc w:val="left"/>
      <w:pPr>
        <w:ind w:left="4671" w:hanging="360"/>
      </w:pPr>
      <w:rPr>
        <w:rFonts w:ascii="Courier New" w:hAnsi="Courier New" w:cs="Courier New" w:hint="default"/>
      </w:rPr>
    </w:lvl>
    <w:lvl w:ilvl="5" w:tplc="0C0C0005" w:tentative="1">
      <w:start w:val="1"/>
      <w:numFmt w:val="bullet"/>
      <w:lvlText w:val=""/>
      <w:lvlJc w:val="left"/>
      <w:pPr>
        <w:ind w:left="5391" w:hanging="360"/>
      </w:pPr>
      <w:rPr>
        <w:rFonts w:ascii="Wingdings" w:hAnsi="Wingdings" w:hint="default"/>
      </w:rPr>
    </w:lvl>
    <w:lvl w:ilvl="6" w:tplc="0C0C0001" w:tentative="1">
      <w:start w:val="1"/>
      <w:numFmt w:val="bullet"/>
      <w:lvlText w:val=""/>
      <w:lvlJc w:val="left"/>
      <w:pPr>
        <w:ind w:left="6111" w:hanging="360"/>
      </w:pPr>
      <w:rPr>
        <w:rFonts w:ascii="Symbol" w:hAnsi="Symbol" w:hint="default"/>
      </w:rPr>
    </w:lvl>
    <w:lvl w:ilvl="7" w:tplc="0C0C0003" w:tentative="1">
      <w:start w:val="1"/>
      <w:numFmt w:val="bullet"/>
      <w:lvlText w:val="o"/>
      <w:lvlJc w:val="left"/>
      <w:pPr>
        <w:ind w:left="6831" w:hanging="360"/>
      </w:pPr>
      <w:rPr>
        <w:rFonts w:ascii="Courier New" w:hAnsi="Courier New" w:cs="Courier New" w:hint="default"/>
      </w:rPr>
    </w:lvl>
    <w:lvl w:ilvl="8" w:tplc="0C0C0005" w:tentative="1">
      <w:start w:val="1"/>
      <w:numFmt w:val="bullet"/>
      <w:lvlText w:val=""/>
      <w:lvlJc w:val="left"/>
      <w:pPr>
        <w:ind w:left="7551" w:hanging="360"/>
      </w:pPr>
      <w:rPr>
        <w:rFonts w:ascii="Wingdings" w:hAnsi="Wingdings" w:hint="default"/>
      </w:rPr>
    </w:lvl>
  </w:abstractNum>
  <w:abstractNum w:abstractNumId="6" w15:restartNumberingAfterBreak="0">
    <w:nsid w:val="23146664"/>
    <w:multiLevelType w:val="hybridMultilevel"/>
    <w:tmpl w:val="CF94E3FA"/>
    <w:lvl w:ilvl="0" w:tplc="0C0C000F">
      <w:start w:val="1"/>
      <w:numFmt w:val="decimal"/>
      <w:lvlText w:val="%1."/>
      <w:lvlJc w:val="left"/>
      <w:pPr>
        <w:ind w:left="1428" w:hanging="360"/>
      </w:pPr>
    </w:lvl>
    <w:lvl w:ilvl="1" w:tplc="0C0C0019" w:tentative="1">
      <w:start w:val="1"/>
      <w:numFmt w:val="lowerLetter"/>
      <w:lvlText w:val="%2."/>
      <w:lvlJc w:val="left"/>
      <w:pPr>
        <w:ind w:left="2148" w:hanging="360"/>
      </w:pPr>
    </w:lvl>
    <w:lvl w:ilvl="2" w:tplc="0C0C001B" w:tentative="1">
      <w:start w:val="1"/>
      <w:numFmt w:val="lowerRoman"/>
      <w:lvlText w:val="%3."/>
      <w:lvlJc w:val="right"/>
      <w:pPr>
        <w:ind w:left="2868" w:hanging="180"/>
      </w:pPr>
    </w:lvl>
    <w:lvl w:ilvl="3" w:tplc="0C0C000F" w:tentative="1">
      <w:start w:val="1"/>
      <w:numFmt w:val="decimal"/>
      <w:lvlText w:val="%4."/>
      <w:lvlJc w:val="left"/>
      <w:pPr>
        <w:ind w:left="3588" w:hanging="360"/>
      </w:pPr>
    </w:lvl>
    <w:lvl w:ilvl="4" w:tplc="0C0C0019" w:tentative="1">
      <w:start w:val="1"/>
      <w:numFmt w:val="lowerLetter"/>
      <w:lvlText w:val="%5."/>
      <w:lvlJc w:val="left"/>
      <w:pPr>
        <w:ind w:left="4308" w:hanging="360"/>
      </w:pPr>
    </w:lvl>
    <w:lvl w:ilvl="5" w:tplc="0C0C001B" w:tentative="1">
      <w:start w:val="1"/>
      <w:numFmt w:val="lowerRoman"/>
      <w:lvlText w:val="%6."/>
      <w:lvlJc w:val="right"/>
      <w:pPr>
        <w:ind w:left="5028" w:hanging="180"/>
      </w:pPr>
    </w:lvl>
    <w:lvl w:ilvl="6" w:tplc="0C0C000F" w:tentative="1">
      <w:start w:val="1"/>
      <w:numFmt w:val="decimal"/>
      <w:lvlText w:val="%7."/>
      <w:lvlJc w:val="left"/>
      <w:pPr>
        <w:ind w:left="5748" w:hanging="360"/>
      </w:pPr>
    </w:lvl>
    <w:lvl w:ilvl="7" w:tplc="0C0C0019" w:tentative="1">
      <w:start w:val="1"/>
      <w:numFmt w:val="lowerLetter"/>
      <w:lvlText w:val="%8."/>
      <w:lvlJc w:val="left"/>
      <w:pPr>
        <w:ind w:left="6468" w:hanging="360"/>
      </w:pPr>
    </w:lvl>
    <w:lvl w:ilvl="8" w:tplc="0C0C001B" w:tentative="1">
      <w:start w:val="1"/>
      <w:numFmt w:val="lowerRoman"/>
      <w:lvlText w:val="%9."/>
      <w:lvlJc w:val="right"/>
      <w:pPr>
        <w:ind w:left="7188" w:hanging="180"/>
      </w:pPr>
    </w:lvl>
  </w:abstractNum>
  <w:abstractNum w:abstractNumId="7" w15:restartNumberingAfterBreak="0">
    <w:nsid w:val="29C93E7C"/>
    <w:multiLevelType w:val="hybridMultilevel"/>
    <w:tmpl w:val="9FBEB52A"/>
    <w:lvl w:ilvl="0" w:tplc="0C0C0001">
      <w:start w:val="1"/>
      <w:numFmt w:val="bullet"/>
      <w:lvlText w:val=""/>
      <w:lvlJc w:val="left"/>
      <w:pPr>
        <w:ind w:left="1077" w:hanging="360"/>
      </w:pPr>
      <w:rPr>
        <w:rFonts w:ascii="Symbol" w:hAnsi="Symbol" w:hint="default"/>
      </w:rPr>
    </w:lvl>
    <w:lvl w:ilvl="1" w:tplc="0C0C0003" w:tentative="1">
      <w:start w:val="1"/>
      <w:numFmt w:val="bullet"/>
      <w:lvlText w:val="o"/>
      <w:lvlJc w:val="left"/>
      <w:pPr>
        <w:ind w:left="1797" w:hanging="360"/>
      </w:pPr>
      <w:rPr>
        <w:rFonts w:ascii="Courier New" w:hAnsi="Courier New" w:cs="Courier New" w:hint="default"/>
      </w:rPr>
    </w:lvl>
    <w:lvl w:ilvl="2" w:tplc="0C0C0005" w:tentative="1">
      <w:start w:val="1"/>
      <w:numFmt w:val="bullet"/>
      <w:lvlText w:val=""/>
      <w:lvlJc w:val="left"/>
      <w:pPr>
        <w:ind w:left="2517" w:hanging="360"/>
      </w:pPr>
      <w:rPr>
        <w:rFonts w:ascii="Wingdings" w:hAnsi="Wingdings" w:hint="default"/>
      </w:rPr>
    </w:lvl>
    <w:lvl w:ilvl="3" w:tplc="0C0C0001" w:tentative="1">
      <w:start w:val="1"/>
      <w:numFmt w:val="bullet"/>
      <w:lvlText w:val=""/>
      <w:lvlJc w:val="left"/>
      <w:pPr>
        <w:ind w:left="3237" w:hanging="360"/>
      </w:pPr>
      <w:rPr>
        <w:rFonts w:ascii="Symbol" w:hAnsi="Symbol" w:hint="default"/>
      </w:rPr>
    </w:lvl>
    <w:lvl w:ilvl="4" w:tplc="0C0C0003" w:tentative="1">
      <w:start w:val="1"/>
      <w:numFmt w:val="bullet"/>
      <w:lvlText w:val="o"/>
      <w:lvlJc w:val="left"/>
      <w:pPr>
        <w:ind w:left="3957" w:hanging="360"/>
      </w:pPr>
      <w:rPr>
        <w:rFonts w:ascii="Courier New" w:hAnsi="Courier New" w:cs="Courier New" w:hint="default"/>
      </w:rPr>
    </w:lvl>
    <w:lvl w:ilvl="5" w:tplc="0C0C0005" w:tentative="1">
      <w:start w:val="1"/>
      <w:numFmt w:val="bullet"/>
      <w:lvlText w:val=""/>
      <w:lvlJc w:val="left"/>
      <w:pPr>
        <w:ind w:left="4677" w:hanging="360"/>
      </w:pPr>
      <w:rPr>
        <w:rFonts w:ascii="Wingdings" w:hAnsi="Wingdings" w:hint="default"/>
      </w:rPr>
    </w:lvl>
    <w:lvl w:ilvl="6" w:tplc="0C0C0001" w:tentative="1">
      <w:start w:val="1"/>
      <w:numFmt w:val="bullet"/>
      <w:lvlText w:val=""/>
      <w:lvlJc w:val="left"/>
      <w:pPr>
        <w:ind w:left="5397" w:hanging="360"/>
      </w:pPr>
      <w:rPr>
        <w:rFonts w:ascii="Symbol" w:hAnsi="Symbol" w:hint="default"/>
      </w:rPr>
    </w:lvl>
    <w:lvl w:ilvl="7" w:tplc="0C0C0003" w:tentative="1">
      <w:start w:val="1"/>
      <w:numFmt w:val="bullet"/>
      <w:lvlText w:val="o"/>
      <w:lvlJc w:val="left"/>
      <w:pPr>
        <w:ind w:left="6117" w:hanging="360"/>
      </w:pPr>
      <w:rPr>
        <w:rFonts w:ascii="Courier New" w:hAnsi="Courier New" w:cs="Courier New" w:hint="default"/>
      </w:rPr>
    </w:lvl>
    <w:lvl w:ilvl="8" w:tplc="0C0C0005" w:tentative="1">
      <w:start w:val="1"/>
      <w:numFmt w:val="bullet"/>
      <w:lvlText w:val=""/>
      <w:lvlJc w:val="left"/>
      <w:pPr>
        <w:ind w:left="6837" w:hanging="360"/>
      </w:pPr>
      <w:rPr>
        <w:rFonts w:ascii="Wingdings" w:hAnsi="Wingdings" w:hint="default"/>
      </w:rPr>
    </w:lvl>
  </w:abstractNum>
  <w:abstractNum w:abstractNumId="8" w15:restartNumberingAfterBreak="0">
    <w:nsid w:val="36884B2A"/>
    <w:multiLevelType w:val="multilevel"/>
    <w:tmpl w:val="ABB6F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2D2AB4"/>
    <w:multiLevelType w:val="multilevel"/>
    <w:tmpl w:val="00E22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B22AC8"/>
    <w:multiLevelType w:val="hybridMultilevel"/>
    <w:tmpl w:val="D97ACB6C"/>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1" w15:restartNumberingAfterBreak="0">
    <w:nsid w:val="407507F9"/>
    <w:multiLevelType w:val="hybridMultilevel"/>
    <w:tmpl w:val="06621A72"/>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2" w15:restartNumberingAfterBreak="0">
    <w:nsid w:val="48AC288F"/>
    <w:multiLevelType w:val="hybridMultilevel"/>
    <w:tmpl w:val="68D6692E"/>
    <w:lvl w:ilvl="0" w:tplc="700A8DBC">
      <w:start w:val="1"/>
      <w:numFmt w:val="bullet"/>
      <w:lvlText w:val="–"/>
      <w:lvlJc w:val="left"/>
      <w:pPr>
        <w:tabs>
          <w:tab w:val="num" w:pos="720"/>
        </w:tabs>
        <w:ind w:left="720" w:hanging="360"/>
      </w:pPr>
      <w:rPr>
        <w:rFonts w:ascii="Arial" w:hAnsi="Arial" w:hint="default"/>
      </w:rPr>
    </w:lvl>
    <w:lvl w:ilvl="1" w:tplc="0FEC252E">
      <w:start w:val="1"/>
      <w:numFmt w:val="bullet"/>
      <w:lvlText w:val="–"/>
      <w:lvlJc w:val="left"/>
      <w:pPr>
        <w:tabs>
          <w:tab w:val="num" w:pos="1440"/>
        </w:tabs>
        <w:ind w:left="1440" w:hanging="360"/>
      </w:pPr>
      <w:rPr>
        <w:rFonts w:ascii="Arial" w:hAnsi="Arial" w:hint="default"/>
      </w:rPr>
    </w:lvl>
    <w:lvl w:ilvl="2" w:tplc="CBDEB8CA" w:tentative="1">
      <w:start w:val="1"/>
      <w:numFmt w:val="bullet"/>
      <w:lvlText w:val="–"/>
      <w:lvlJc w:val="left"/>
      <w:pPr>
        <w:tabs>
          <w:tab w:val="num" w:pos="2160"/>
        </w:tabs>
        <w:ind w:left="2160" w:hanging="360"/>
      </w:pPr>
      <w:rPr>
        <w:rFonts w:ascii="Arial" w:hAnsi="Arial" w:hint="default"/>
      </w:rPr>
    </w:lvl>
    <w:lvl w:ilvl="3" w:tplc="AF1C52DE" w:tentative="1">
      <w:start w:val="1"/>
      <w:numFmt w:val="bullet"/>
      <w:lvlText w:val="–"/>
      <w:lvlJc w:val="left"/>
      <w:pPr>
        <w:tabs>
          <w:tab w:val="num" w:pos="2880"/>
        </w:tabs>
        <w:ind w:left="2880" w:hanging="360"/>
      </w:pPr>
      <w:rPr>
        <w:rFonts w:ascii="Arial" w:hAnsi="Arial" w:hint="default"/>
      </w:rPr>
    </w:lvl>
    <w:lvl w:ilvl="4" w:tplc="81AE7D34" w:tentative="1">
      <w:start w:val="1"/>
      <w:numFmt w:val="bullet"/>
      <w:lvlText w:val="–"/>
      <w:lvlJc w:val="left"/>
      <w:pPr>
        <w:tabs>
          <w:tab w:val="num" w:pos="3600"/>
        </w:tabs>
        <w:ind w:left="3600" w:hanging="360"/>
      </w:pPr>
      <w:rPr>
        <w:rFonts w:ascii="Arial" w:hAnsi="Arial" w:hint="default"/>
      </w:rPr>
    </w:lvl>
    <w:lvl w:ilvl="5" w:tplc="B660FA12" w:tentative="1">
      <w:start w:val="1"/>
      <w:numFmt w:val="bullet"/>
      <w:lvlText w:val="–"/>
      <w:lvlJc w:val="left"/>
      <w:pPr>
        <w:tabs>
          <w:tab w:val="num" w:pos="4320"/>
        </w:tabs>
        <w:ind w:left="4320" w:hanging="360"/>
      </w:pPr>
      <w:rPr>
        <w:rFonts w:ascii="Arial" w:hAnsi="Arial" w:hint="default"/>
      </w:rPr>
    </w:lvl>
    <w:lvl w:ilvl="6" w:tplc="1492A73E" w:tentative="1">
      <w:start w:val="1"/>
      <w:numFmt w:val="bullet"/>
      <w:lvlText w:val="–"/>
      <w:lvlJc w:val="left"/>
      <w:pPr>
        <w:tabs>
          <w:tab w:val="num" w:pos="5040"/>
        </w:tabs>
        <w:ind w:left="5040" w:hanging="360"/>
      </w:pPr>
      <w:rPr>
        <w:rFonts w:ascii="Arial" w:hAnsi="Arial" w:hint="default"/>
      </w:rPr>
    </w:lvl>
    <w:lvl w:ilvl="7" w:tplc="6C5A4DA4" w:tentative="1">
      <w:start w:val="1"/>
      <w:numFmt w:val="bullet"/>
      <w:lvlText w:val="–"/>
      <w:lvlJc w:val="left"/>
      <w:pPr>
        <w:tabs>
          <w:tab w:val="num" w:pos="5760"/>
        </w:tabs>
        <w:ind w:left="5760" w:hanging="360"/>
      </w:pPr>
      <w:rPr>
        <w:rFonts w:ascii="Arial" w:hAnsi="Arial" w:hint="default"/>
      </w:rPr>
    </w:lvl>
    <w:lvl w:ilvl="8" w:tplc="2146E28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0A76F35"/>
    <w:multiLevelType w:val="hybridMultilevel"/>
    <w:tmpl w:val="D7B83A86"/>
    <w:lvl w:ilvl="0" w:tplc="0C0C0001">
      <w:start w:val="1"/>
      <w:numFmt w:val="bullet"/>
      <w:lvlText w:val=""/>
      <w:lvlJc w:val="left"/>
      <w:pPr>
        <w:ind w:left="1068" w:hanging="360"/>
      </w:pPr>
      <w:rPr>
        <w:rFonts w:ascii="Symbol" w:hAnsi="Symbol" w:hint="default"/>
      </w:rPr>
    </w:lvl>
    <w:lvl w:ilvl="1" w:tplc="0C0C0003">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4" w15:restartNumberingAfterBreak="0">
    <w:nsid w:val="56374D2C"/>
    <w:multiLevelType w:val="multilevel"/>
    <w:tmpl w:val="E9C27410"/>
    <w:lvl w:ilvl="0">
      <w:start w:val="1"/>
      <w:numFmt w:val="decimal"/>
      <w:lvlText w:val="%1."/>
      <w:lvlJc w:val="left"/>
      <w:pPr>
        <w:ind w:left="357" w:hanging="357"/>
      </w:pPr>
      <w:rPr>
        <w:rFonts w:hint="default"/>
        <w:lang w:val="fr-CA"/>
      </w:rPr>
    </w:lvl>
    <w:lvl w:ilvl="1">
      <w:start w:val="1"/>
      <w:numFmt w:val="decimal"/>
      <w:suff w:val="space"/>
      <w:lvlText w:val="%1.%2."/>
      <w:lvlJc w:val="left"/>
      <w:pPr>
        <w:ind w:left="714" w:hanging="357"/>
      </w:pPr>
      <w:rPr>
        <w:rFonts w:hint="default"/>
      </w:rPr>
    </w:lvl>
    <w:lvl w:ilvl="2">
      <w:start w:val="1"/>
      <w:numFmt w:val="decimal"/>
      <w:suff w:val="space"/>
      <w:lvlText w:val="%1.%2.%3."/>
      <w:lvlJc w:val="left"/>
      <w:pPr>
        <w:ind w:left="1071" w:hanging="357"/>
      </w:pPr>
      <w:rPr>
        <w:rFonts w:hint="default"/>
        <w:b w:val="0"/>
        <w:color w:val="auto"/>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5" w15:restartNumberingAfterBreak="0">
    <w:nsid w:val="58B02062"/>
    <w:multiLevelType w:val="multilevel"/>
    <w:tmpl w:val="FF72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63407B"/>
    <w:multiLevelType w:val="multilevel"/>
    <w:tmpl w:val="DFF07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1666EC"/>
    <w:multiLevelType w:val="hybridMultilevel"/>
    <w:tmpl w:val="936AF496"/>
    <w:lvl w:ilvl="0" w:tplc="D946F5DC">
      <w:start w:val="1"/>
      <w:numFmt w:val="bullet"/>
      <w:lvlText w:val="•"/>
      <w:lvlJc w:val="left"/>
      <w:pPr>
        <w:tabs>
          <w:tab w:val="num" w:pos="720"/>
        </w:tabs>
        <w:ind w:left="720" w:hanging="360"/>
      </w:pPr>
      <w:rPr>
        <w:rFonts w:ascii="Arial" w:hAnsi="Arial" w:hint="default"/>
      </w:rPr>
    </w:lvl>
    <w:lvl w:ilvl="1" w:tplc="BB0A2228" w:tentative="1">
      <w:start w:val="1"/>
      <w:numFmt w:val="bullet"/>
      <w:lvlText w:val="•"/>
      <w:lvlJc w:val="left"/>
      <w:pPr>
        <w:tabs>
          <w:tab w:val="num" w:pos="1440"/>
        </w:tabs>
        <w:ind w:left="1440" w:hanging="360"/>
      </w:pPr>
      <w:rPr>
        <w:rFonts w:ascii="Arial" w:hAnsi="Arial" w:hint="default"/>
      </w:rPr>
    </w:lvl>
    <w:lvl w:ilvl="2" w:tplc="C8723B20" w:tentative="1">
      <w:start w:val="1"/>
      <w:numFmt w:val="bullet"/>
      <w:lvlText w:val="•"/>
      <w:lvlJc w:val="left"/>
      <w:pPr>
        <w:tabs>
          <w:tab w:val="num" w:pos="2160"/>
        </w:tabs>
        <w:ind w:left="2160" w:hanging="360"/>
      </w:pPr>
      <w:rPr>
        <w:rFonts w:ascii="Arial" w:hAnsi="Arial" w:hint="default"/>
      </w:rPr>
    </w:lvl>
    <w:lvl w:ilvl="3" w:tplc="BE541734" w:tentative="1">
      <w:start w:val="1"/>
      <w:numFmt w:val="bullet"/>
      <w:lvlText w:val="•"/>
      <w:lvlJc w:val="left"/>
      <w:pPr>
        <w:tabs>
          <w:tab w:val="num" w:pos="2880"/>
        </w:tabs>
        <w:ind w:left="2880" w:hanging="360"/>
      </w:pPr>
      <w:rPr>
        <w:rFonts w:ascii="Arial" w:hAnsi="Arial" w:hint="default"/>
      </w:rPr>
    </w:lvl>
    <w:lvl w:ilvl="4" w:tplc="9FC4979E" w:tentative="1">
      <w:start w:val="1"/>
      <w:numFmt w:val="bullet"/>
      <w:lvlText w:val="•"/>
      <w:lvlJc w:val="left"/>
      <w:pPr>
        <w:tabs>
          <w:tab w:val="num" w:pos="3600"/>
        </w:tabs>
        <w:ind w:left="3600" w:hanging="360"/>
      </w:pPr>
      <w:rPr>
        <w:rFonts w:ascii="Arial" w:hAnsi="Arial" w:hint="default"/>
      </w:rPr>
    </w:lvl>
    <w:lvl w:ilvl="5" w:tplc="0F60251A" w:tentative="1">
      <w:start w:val="1"/>
      <w:numFmt w:val="bullet"/>
      <w:lvlText w:val="•"/>
      <w:lvlJc w:val="left"/>
      <w:pPr>
        <w:tabs>
          <w:tab w:val="num" w:pos="4320"/>
        </w:tabs>
        <w:ind w:left="4320" w:hanging="360"/>
      </w:pPr>
      <w:rPr>
        <w:rFonts w:ascii="Arial" w:hAnsi="Arial" w:hint="default"/>
      </w:rPr>
    </w:lvl>
    <w:lvl w:ilvl="6" w:tplc="9984F47C" w:tentative="1">
      <w:start w:val="1"/>
      <w:numFmt w:val="bullet"/>
      <w:lvlText w:val="•"/>
      <w:lvlJc w:val="left"/>
      <w:pPr>
        <w:tabs>
          <w:tab w:val="num" w:pos="5040"/>
        </w:tabs>
        <w:ind w:left="5040" w:hanging="360"/>
      </w:pPr>
      <w:rPr>
        <w:rFonts w:ascii="Arial" w:hAnsi="Arial" w:hint="default"/>
      </w:rPr>
    </w:lvl>
    <w:lvl w:ilvl="7" w:tplc="ED4050DE" w:tentative="1">
      <w:start w:val="1"/>
      <w:numFmt w:val="bullet"/>
      <w:lvlText w:val="•"/>
      <w:lvlJc w:val="left"/>
      <w:pPr>
        <w:tabs>
          <w:tab w:val="num" w:pos="5760"/>
        </w:tabs>
        <w:ind w:left="5760" w:hanging="360"/>
      </w:pPr>
      <w:rPr>
        <w:rFonts w:ascii="Arial" w:hAnsi="Arial" w:hint="default"/>
      </w:rPr>
    </w:lvl>
    <w:lvl w:ilvl="8" w:tplc="DB7006D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EF214BC"/>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2893546"/>
    <w:multiLevelType w:val="multilevel"/>
    <w:tmpl w:val="E068737C"/>
    <w:lvl w:ilvl="0">
      <w:start w:val="1"/>
      <w:numFmt w:val="decimal"/>
      <w:lvlText w:val="%1."/>
      <w:lvlJc w:val="left"/>
      <w:pPr>
        <w:ind w:left="357" w:hanging="357"/>
      </w:pPr>
      <w:rPr>
        <w:rFonts w:hint="default"/>
      </w:rPr>
    </w:lvl>
    <w:lvl w:ilvl="1">
      <w:start w:val="1"/>
      <w:numFmt w:val="decimal"/>
      <w:suff w:val="space"/>
      <w:lvlText w:val="%1.%2."/>
      <w:lvlJc w:val="left"/>
      <w:pPr>
        <w:ind w:left="714" w:hanging="357"/>
      </w:pPr>
      <w:rPr>
        <w:rFonts w:hint="default"/>
      </w:rPr>
    </w:lvl>
    <w:lvl w:ilvl="2">
      <w:start w:val="1"/>
      <w:numFmt w:val="decimal"/>
      <w:suff w:val="space"/>
      <w:lvlText w:val="%1.%2.%3."/>
      <w:lvlJc w:val="left"/>
      <w:pPr>
        <w:ind w:left="1071" w:hanging="357"/>
      </w:pPr>
      <w:rPr>
        <w:rFonts w:hint="default"/>
        <w:b w:val="0"/>
        <w:color w:val="auto"/>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0" w15:restartNumberingAfterBreak="0">
    <w:nsid w:val="738C2520"/>
    <w:multiLevelType w:val="hybridMultilevel"/>
    <w:tmpl w:val="0C36B71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604772173">
    <w:abstractNumId w:val="14"/>
  </w:num>
  <w:num w:numId="2" w16cid:durableId="282467908">
    <w:abstractNumId w:val="13"/>
  </w:num>
  <w:num w:numId="3" w16cid:durableId="1782187360">
    <w:abstractNumId w:val="18"/>
  </w:num>
  <w:num w:numId="4" w16cid:durableId="682363178">
    <w:abstractNumId w:val="16"/>
  </w:num>
  <w:num w:numId="5" w16cid:durableId="982926233">
    <w:abstractNumId w:val="15"/>
  </w:num>
  <w:num w:numId="6" w16cid:durableId="2100515511">
    <w:abstractNumId w:val="19"/>
  </w:num>
  <w:num w:numId="7" w16cid:durableId="1570916180">
    <w:abstractNumId w:val="0"/>
  </w:num>
  <w:num w:numId="8" w16cid:durableId="37516489">
    <w:abstractNumId w:val="4"/>
  </w:num>
  <w:num w:numId="9" w16cid:durableId="454449258">
    <w:abstractNumId w:val="8"/>
  </w:num>
  <w:num w:numId="10" w16cid:durableId="803809679">
    <w:abstractNumId w:val="1"/>
  </w:num>
  <w:num w:numId="11" w16cid:durableId="637340983">
    <w:abstractNumId w:val="7"/>
  </w:num>
  <w:num w:numId="12" w16cid:durableId="489954681">
    <w:abstractNumId w:val="20"/>
  </w:num>
  <w:num w:numId="13" w16cid:durableId="1270821604">
    <w:abstractNumId w:val="9"/>
  </w:num>
  <w:num w:numId="14" w16cid:durableId="51118384">
    <w:abstractNumId w:val="10"/>
  </w:num>
  <w:num w:numId="15" w16cid:durableId="2008243640">
    <w:abstractNumId w:val="17"/>
  </w:num>
  <w:num w:numId="16" w16cid:durableId="293023287">
    <w:abstractNumId w:val="11"/>
  </w:num>
  <w:num w:numId="17" w16cid:durableId="351953669">
    <w:abstractNumId w:val="12"/>
  </w:num>
  <w:num w:numId="18" w16cid:durableId="143204606">
    <w:abstractNumId w:val="3"/>
  </w:num>
  <w:num w:numId="19" w16cid:durableId="2113816644">
    <w:abstractNumId w:val="6"/>
  </w:num>
  <w:num w:numId="20" w16cid:durableId="443185957">
    <w:abstractNumId w:val="5"/>
  </w:num>
  <w:num w:numId="21" w16cid:durableId="3835855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E89"/>
    <w:rsid w:val="00004636"/>
    <w:rsid w:val="00004BC4"/>
    <w:rsid w:val="00005E9D"/>
    <w:rsid w:val="00012A9D"/>
    <w:rsid w:val="00024B67"/>
    <w:rsid w:val="000348E1"/>
    <w:rsid w:val="00060DEF"/>
    <w:rsid w:val="0007370F"/>
    <w:rsid w:val="000A155C"/>
    <w:rsid w:val="000A1A3C"/>
    <w:rsid w:val="000A22A4"/>
    <w:rsid w:val="000A37B9"/>
    <w:rsid w:val="000C2B78"/>
    <w:rsid w:val="000C7FEB"/>
    <w:rsid w:val="000D2816"/>
    <w:rsid w:val="000E0F3A"/>
    <w:rsid w:val="000E51D7"/>
    <w:rsid w:val="000F59CC"/>
    <w:rsid w:val="001047BB"/>
    <w:rsid w:val="00110B90"/>
    <w:rsid w:val="001110FE"/>
    <w:rsid w:val="00112293"/>
    <w:rsid w:val="00131E1A"/>
    <w:rsid w:val="00132782"/>
    <w:rsid w:val="001338EE"/>
    <w:rsid w:val="00151040"/>
    <w:rsid w:val="00153AF9"/>
    <w:rsid w:val="00153E76"/>
    <w:rsid w:val="00154FFE"/>
    <w:rsid w:val="001566B9"/>
    <w:rsid w:val="00170843"/>
    <w:rsid w:val="00173F3E"/>
    <w:rsid w:val="0017422E"/>
    <w:rsid w:val="00175B5B"/>
    <w:rsid w:val="00197935"/>
    <w:rsid w:val="001A4A6D"/>
    <w:rsid w:val="001A53F4"/>
    <w:rsid w:val="001B0B43"/>
    <w:rsid w:val="001C4091"/>
    <w:rsid w:val="001D25BF"/>
    <w:rsid w:val="001E7CE3"/>
    <w:rsid w:val="001E7F71"/>
    <w:rsid w:val="001F2573"/>
    <w:rsid w:val="00207625"/>
    <w:rsid w:val="00212A3C"/>
    <w:rsid w:val="00225E27"/>
    <w:rsid w:val="00227012"/>
    <w:rsid w:val="00231D85"/>
    <w:rsid w:val="00232E47"/>
    <w:rsid w:val="0023479B"/>
    <w:rsid w:val="0023578C"/>
    <w:rsid w:val="0024190D"/>
    <w:rsid w:val="0024233F"/>
    <w:rsid w:val="00244ECC"/>
    <w:rsid w:val="00244FDD"/>
    <w:rsid w:val="002545A0"/>
    <w:rsid w:val="002553D7"/>
    <w:rsid w:val="00257656"/>
    <w:rsid w:val="00257F83"/>
    <w:rsid w:val="002637F7"/>
    <w:rsid w:val="002677E7"/>
    <w:rsid w:val="002779CE"/>
    <w:rsid w:val="00285CF3"/>
    <w:rsid w:val="002A55C4"/>
    <w:rsid w:val="002C42E7"/>
    <w:rsid w:val="002D232B"/>
    <w:rsid w:val="002E4776"/>
    <w:rsid w:val="002F5242"/>
    <w:rsid w:val="002F6355"/>
    <w:rsid w:val="00303737"/>
    <w:rsid w:val="0030606C"/>
    <w:rsid w:val="00310714"/>
    <w:rsid w:val="003152AC"/>
    <w:rsid w:val="00316DD8"/>
    <w:rsid w:val="00322AD4"/>
    <w:rsid w:val="00326D1D"/>
    <w:rsid w:val="0033075F"/>
    <w:rsid w:val="003324AF"/>
    <w:rsid w:val="003361F4"/>
    <w:rsid w:val="00337BCC"/>
    <w:rsid w:val="00340F9F"/>
    <w:rsid w:val="003416F3"/>
    <w:rsid w:val="00353E89"/>
    <w:rsid w:val="00367150"/>
    <w:rsid w:val="0036747C"/>
    <w:rsid w:val="00380AE8"/>
    <w:rsid w:val="003823AC"/>
    <w:rsid w:val="00384C49"/>
    <w:rsid w:val="0039074F"/>
    <w:rsid w:val="003A1B12"/>
    <w:rsid w:val="003A5D80"/>
    <w:rsid w:val="003B137D"/>
    <w:rsid w:val="003B4BBC"/>
    <w:rsid w:val="003B4CF2"/>
    <w:rsid w:val="003C68D4"/>
    <w:rsid w:val="003D2003"/>
    <w:rsid w:val="003E07BC"/>
    <w:rsid w:val="003E56F6"/>
    <w:rsid w:val="003E6B28"/>
    <w:rsid w:val="003F105E"/>
    <w:rsid w:val="003F6CC8"/>
    <w:rsid w:val="0040306E"/>
    <w:rsid w:val="004034FD"/>
    <w:rsid w:val="004041AC"/>
    <w:rsid w:val="004069BD"/>
    <w:rsid w:val="0041658B"/>
    <w:rsid w:val="0042058E"/>
    <w:rsid w:val="00421FD6"/>
    <w:rsid w:val="00437851"/>
    <w:rsid w:val="004379FA"/>
    <w:rsid w:val="00444EA7"/>
    <w:rsid w:val="00445CC6"/>
    <w:rsid w:val="00445EC2"/>
    <w:rsid w:val="00453C07"/>
    <w:rsid w:val="00460D61"/>
    <w:rsid w:val="0046187A"/>
    <w:rsid w:val="0046412D"/>
    <w:rsid w:val="004645FB"/>
    <w:rsid w:val="0047181E"/>
    <w:rsid w:val="00471EE6"/>
    <w:rsid w:val="00473B29"/>
    <w:rsid w:val="004849EE"/>
    <w:rsid w:val="00487444"/>
    <w:rsid w:val="00493B46"/>
    <w:rsid w:val="00495F5A"/>
    <w:rsid w:val="004A611B"/>
    <w:rsid w:val="004A7011"/>
    <w:rsid w:val="004B07C5"/>
    <w:rsid w:val="004B5021"/>
    <w:rsid w:val="004C0FEF"/>
    <w:rsid w:val="004E2FDF"/>
    <w:rsid w:val="004E50C7"/>
    <w:rsid w:val="004E6B04"/>
    <w:rsid w:val="005029CB"/>
    <w:rsid w:val="00506BC4"/>
    <w:rsid w:val="00514276"/>
    <w:rsid w:val="00514D6D"/>
    <w:rsid w:val="00520576"/>
    <w:rsid w:val="00523074"/>
    <w:rsid w:val="00527497"/>
    <w:rsid w:val="0053166E"/>
    <w:rsid w:val="00533BA4"/>
    <w:rsid w:val="00540560"/>
    <w:rsid w:val="00542AFA"/>
    <w:rsid w:val="00543DD2"/>
    <w:rsid w:val="005470BE"/>
    <w:rsid w:val="00547C81"/>
    <w:rsid w:val="00553BBC"/>
    <w:rsid w:val="00563470"/>
    <w:rsid w:val="005637DC"/>
    <w:rsid w:val="0058563A"/>
    <w:rsid w:val="00590D08"/>
    <w:rsid w:val="0059385E"/>
    <w:rsid w:val="00597F3F"/>
    <w:rsid w:val="00597FC6"/>
    <w:rsid w:val="005A0172"/>
    <w:rsid w:val="005A5290"/>
    <w:rsid w:val="005B0353"/>
    <w:rsid w:val="005C0B1D"/>
    <w:rsid w:val="005D2058"/>
    <w:rsid w:val="005D3069"/>
    <w:rsid w:val="005D32A0"/>
    <w:rsid w:val="005F4CD1"/>
    <w:rsid w:val="005F7A78"/>
    <w:rsid w:val="00610864"/>
    <w:rsid w:val="00612968"/>
    <w:rsid w:val="006216D3"/>
    <w:rsid w:val="00622E58"/>
    <w:rsid w:val="00634008"/>
    <w:rsid w:val="00645FFC"/>
    <w:rsid w:val="00647185"/>
    <w:rsid w:val="00652AF5"/>
    <w:rsid w:val="0066020F"/>
    <w:rsid w:val="00661E2D"/>
    <w:rsid w:val="006660A8"/>
    <w:rsid w:val="00674AE5"/>
    <w:rsid w:val="006770C3"/>
    <w:rsid w:val="00690586"/>
    <w:rsid w:val="00695669"/>
    <w:rsid w:val="006970CC"/>
    <w:rsid w:val="006B10EF"/>
    <w:rsid w:val="006B36C3"/>
    <w:rsid w:val="006E4132"/>
    <w:rsid w:val="006F0F27"/>
    <w:rsid w:val="006F2774"/>
    <w:rsid w:val="006F2EED"/>
    <w:rsid w:val="006F4277"/>
    <w:rsid w:val="00734CD6"/>
    <w:rsid w:val="007410CF"/>
    <w:rsid w:val="00741346"/>
    <w:rsid w:val="0075625A"/>
    <w:rsid w:val="00756518"/>
    <w:rsid w:val="00760D90"/>
    <w:rsid w:val="00764526"/>
    <w:rsid w:val="00770BAC"/>
    <w:rsid w:val="00783186"/>
    <w:rsid w:val="007A19DD"/>
    <w:rsid w:val="007A6BC6"/>
    <w:rsid w:val="007C5855"/>
    <w:rsid w:val="007D6076"/>
    <w:rsid w:val="007D65F8"/>
    <w:rsid w:val="00811525"/>
    <w:rsid w:val="008161E9"/>
    <w:rsid w:val="00817DD7"/>
    <w:rsid w:val="00832A66"/>
    <w:rsid w:val="00836741"/>
    <w:rsid w:val="008367E6"/>
    <w:rsid w:val="0084472B"/>
    <w:rsid w:val="00844FAB"/>
    <w:rsid w:val="00855DEE"/>
    <w:rsid w:val="008560E0"/>
    <w:rsid w:val="008627B3"/>
    <w:rsid w:val="00864962"/>
    <w:rsid w:val="008653A8"/>
    <w:rsid w:val="0086558C"/>
    <w:rsid w:val="00882B94"/>
    <w:rsid w:val="008916CD"/>
    <w:rsid w:val="00896432"/>
    <w:rsid w:val="008A18EB"/>
    <w:rsid w:val="008B4274"/>
    <w:rsid w:val="008C6666"/>
    <w:rsid w:val="008E41F8"/>
    <w:rsid w:val="008E6071"/>
    <w:rsid w:val="008E7A39"/>
    <w:rsid w:val="008F46F2"/>
    <w:rsid w:val="00901200"/>
    <w:rsid w:val="009019C1"/>
    <w:rsid w:val="00926E14"/>
    <w:rsid w:val="009566F2"/>
    <w:rsid w:val="009630FB"/>
    <w:rsid w:val="009649A4"/>
    <w:rsid w:val="00971314"/>
    <w:rsid w:val="00972208"/>
    <w:rsid w:val="00991F6E"/>
    <w:rsid w:val="00992E97"/>
    <w:rsid w:val="009A1EA3"/>
    <w:rsid w:val="009B1505"/>
    <w:rsid w:val="009B2103"/>
    <w:rsid w:val="009B458B"/>
    <w:rsid w:val="009C11DF"/>
    <w:rsid w:val="009C2192"/>
    <w:rsid w:val="009C2B97"/>
    <w:rsid w:val="009D085C"/>
    <w:rsid w:val="009D2E29"/>
    <w:rsid w:val="009E42A1"/>
    <w:rsid w:val="009F2B94"/>
    <w:rsid w:val="00A008D7"/>
    <w:rsid w:val="00A0315A"/>
    <w:rsid w:val="00A049D3"/>
    <w:rsid w:val="00A23CC8"/>
    <w:rsid w:val="00A316E1"/>
    <w:rsid w:val="00A31898"/>
    <w:rsid w:val="00A320DE"/>
    <w:rsid w:val="00A3309D"/>
    <w:rsid w:val="00A41060"/>
    <w:rsid w:val="00A5309D"/>
    <w:rsid w:val="00A533FE"/>
    <w:rsid w:val="00A60E40"/>
    <w:rsid w:val="00A70EEF"/>
    <w:rsid w:val="00A745B6"/>
    <w:rsid w:val="00AA171D"/>
    <w:rsid w:val="00AA5072"/>
    <w:rsid w:val="00AA58EF"/>
    <w:rsid w:val="00AB12FB"/>
    <w:rsid w:val="00AB31FC"/>
    <w:rsid w:val="00AC4026"/>
    <w:rsid w:val="00AC4F80"/>
    <w:rsid w:val="00AC787F"/>
    <w:rsid w:val="00AD7D9F"/>
    <w:rsid w:val="00AE010B"/>
    <w:rsid w:val="00AE4412"/>
    <w:rsid w:val="00AE4FAD"/>
    <w:rsid w:val="00AF7E98"/>
    <w:rsid w:val="00B03993"/>
    <w:rsid w:val="00B212F7"/>
    <w:rsid w:val="00B24D10"/>
    <w:rsid w:val="00B3663B"/>
    <w:rsid w:val="00B3715D"/>
    <w:rsid w:val="00B37D21"/>
    <w:rsid w:val="00B54F0B"/>
    <w:rsid w:val="00B568E0"/>
    <w:rsid w:val="00B60B77"/>
    <w:rsid w:val="00B76C8B"/>
    <w:rsid w:val="00B85F90"/>
    <w:rsid w:val="00B87104"/>
    <w:rsid w:val="00B871D0"/>
    <w:rsid w:val="00B966BA"/>
    <w:rsid w:val="00BA0A75"/>
    <w:rsid w:val="00BA6DF2"/>
    <w:rsid w:val="00BB242D"/>
    <w:rsid w:val="00BC3AEF"/>
    <w:rsid w:val="00BC78CB"/>
    <w:rsid w:val="00BD3C92"/>
    <w:rsid w:val="00BE1E5D"/>
    <w:rsid w:val="00C00654"/>
    <w:rsid w:val="00C03259"/>
    <w:rsid w:val="00C037CA"/>
    <w:rsid w:val="00C31AFB"/>
    <w:rsid w:val="00C3538A"/>
    <w:rsid w:val="00C400A6"/>
    <w:rsid w:val="00C532C7"/>
    <w:rsid w:val="00C53E6A"/>
    <w:rsid w:val="00C54607"/>
    <w:rsid w:val="00C55F90"/>
    <w:rsid w:val="00C62BAF"/>
    <w:rsid w:val="00C70A17"/>
    <w:rsid w:val="00C7128D"/>
    <w:rsid w:val="00C8036A"/>
    <w:rsid w:val="00C812F0"/>
    <w:rsid w:val="00C823F7"/>
    <w:rsid w:val="00C8796F"/>
    <w:rsid w:val="00C9410C"/>
    <w:rsid w:val="00CA5AF9"/>
    <w:rsid w:val="00CA76E5"/>
    <w:rsid w:val="00CA7C08"/>
    <w:rsid w:val="00CB19CC"/>
    <w:rsid w:val="00CC16BD"/>
    <w:rsid w:val="00CC6980"/>
    <w:rsid w:val="00CC6E93"/>
    <w:rsid w:val="00CD2018"/>
    <w:rsid w:val="00CD7C40"/>
    <w:rsid w:val="00CE1965"/>
    <w:rsid w:val="00CE7404"/>
    <w:rsid w:val="00CF6690"/>
    <w:rsid w:val="00D12F0C"/>
    <w:rsid w:val="00D15369"/>
    <w:rsid w:val="00D163F8"/>
    <w:rsid w:val="00D244FD"/>
    <w:rsid w:val="00D30DE6"/>
    <w:rsid w:val="00D37F12"/>
    <w:rsid w:val="00D45B1B"/>
    <w:rsid w:val="00D530F0"/>
    <w:rsid w:val="00D56CD2"/>
    <w:rsid w:val="00D65D5F"/>
    <w:rsid w:val="00D66849"/>
    <w:rsid w:val="00D74472"/>
    <w:rsid w:val="00D8078F"/>
    <w:rsid w:val="00D934CD"/>
    <w:rsid w:val="00D96315"/>
    <w:rsid w:val="00DA7790"/>
    <w:rsid w:val="00DB7661"/>
    <w:rsid w:val="00DB7C32"/>
    <w:rsid w:val="00DC098D"/>
    <w:rsid w:val="00DC16BA"/>
    <w:rsid w:val="00DC1F20"/>
    <w:rsid w:val="00DC6026"/>
    <w:rsid w:val="00DC75F2"/>
    <w:rsid w:val="00DD0143"/>
    <w:rsid w:val="00DD7188"/>
    <w:rsid w:val="00DE20B1"/>
    <w:rsid w:val="00DE2CE5"/>
    <w:rsid w:val="00DE328E"/>
    <w:rsid w:val="00DF3104"/>
    <w:rsid w:val="00E07B77"/>
    <w:rsid w:val="00E12E8B"/>
    <w:rsid w:val="00E14DF2"/>
    <w:rsid w:val="00E15938"/>
    <w:rsid w:val="00E2451D"/>
    <w:rsid w:val="00E3078E"/>
    <w:rsid w:val="00E4040D"/>
    <w:rsid w:val="00E467B6"/>
    <w:rsid w:val="00E501CE"/>
    <w:rsid w:val="00E50F81"/>
    <w:rsid w:val="00E52694"/>
    <w:rsid w:val="00E53E24"/>
    <w:rsid w:val="00E57149"/>
    <w:rsid w:val="00E571B1"/>
    <w:rsid w:val="00E6303F"/>
    <w:rsid w:val="00E64048"/>
    <w:rsid w:val="00E67677"/>
    <w:rsid w:val="00E74681"/>
    <w:rsid w:val="00E74A97"/>
    <w:rsid w:val="00E80FD0"/>
    <w:rsid w:val="00E85E44"/>
    <w:rsid w:val="00E90738"/>
    <w:rsid w:val="00E916A7"/>
    <w:rsid w:val="00E93AAA"/>
    <w:rsid w:val="00E96ECF"/>
    <w:rsid w:val="00EA4701"/>
    <w:rsid w:val="00EA6465"/>
    <w:rsid w:val="00EB131F"/>
    <w:rsid w:val="00EB3A16"/>
    <w:rsid w:val="00EC0D14"/>
    <w:rsid w:val="00EC1F7F"/>
    <w:rsid w:val="00EC24F8"/>
    <w:rsid w:val="00EE7B1C"/>
    <w:rsid w:val="00EF0417"/>
    <w:rsid w:val="00EF3CB1"/>
    <w:rsid w:val="00F04F37"/>
    <w:rsid w:val="00F05CA2"/>
    <w:rsid w:val="00F13C19"/>
    <w:rsid w:val="00F44AF2"/>
    <w:rsid w:val="00F51C29"/>
    <w:rsid w:val="00F52C92"/>
    <w:rsid w:val="00F57B0D"/>
    <w:rsid w:val="00F61AB8"/>
    <w:rsid w:val="00F64C77"/>
    <w:rsid w:val="00F6520A"/>
    <w:rsid w:val="00F657FB"/>
    <w:rsid w:val="00F72A7C"/>
    <w:rsid w:val="00F7671B"/>
    <w:rsid w:val="00F76D3F"/>
    <w:rsid w:val="00F839AA"/>
    <w:rsid w:val="00F871AC"/>
    <w:rsid w:val="00F87B9D"/>
    <w:rsid w:val="00F90621"/>
    <w:rsid w:val="00F93625"/>
    <w:rsid w:val="00FB2F31"/>
    <w:rsid w:val="00FB468A"/>
    <w:rsid w:val="00FD1B17"/>
    <w:rsid w:val="00FD6D84"/>
    <w:rsid w:val="00FD7BC1"/>
    <w:rsid w:val="00FE4041"/>
    <w:rsid w:val="00FF156F"/>
    <w:rsid w:val="00FF2508"/>
    <w:rsid w:val="00FF2EC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DF9EE"/>
  <w15:docId w15:val="{7321F6A1-115E-4A9E-A337-428F32A3A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849"/>
    <w:rPr>
      <w:sz w:val="24"/>
      <w:lang w:eastAsia="fr-FR"/>
    </w:rPr>
  </w:style>
  <w:style w:type="paragraph" w:styleId="Titre1">
    <w:name w:val="heading 1"/>
    <w:basedOn w:val="Normal"/>
    <w:next w:val="Normal"/>
    <w:link w:val="Titre1Car"/>
    <w:qFormat/>
    <w:rsid w:val="003F10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nhideWhenUsed/>
    <w:qFormat/>
    <w:rsid w:val="003F105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6216D3"/>
    <w:pPr>
      <w:spacing w:before="96" w:after="72"/>
      <w:outlineLvl w:val="2"/>
    </w:pPr>
    <w:rPr>
      <w:b/>
      <w:bCs/>
      <w:color w:val="000000"/>
      <w:sz w:val="26"/>
      <w:szCs w:val="26"/>
      <w:lang w:eastAsia="fr-CA"/>
    </w:rPr>
  </w:style>
  <w:style w:type="paragraph" w:styleId="Titre4">
    <w:name w:val="heading 4"/>
    <w:basedOn w:val="Normal"/>
    <w:next w:val="Normal"/>
    <w:link w:val="Titre4Car"/>
    <w:unhideWhenUsed/>
    <w:qFormat/>
    <w:rsid w:val="001B0B43"/>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semiHidden/>
    <w:unhideWhenUsed/>
    <w:qFormat/>
    <w:rsid w:val="00B60B77"/>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B60B7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53E89"/>
    <w:pPr>
      <w:ind w:left="720"/>
      <w:contextualSpacing/>
    </w:pPr>
  </w:style>
  <w:style w:type="paragraph" w:styleId="NormalWeb">
    <w:name w:val="Normal (Web)"/>
    <w:basedOn w:val="Normal"/>
    <w:uiPriority w:val="99"/>
    <w:unhideWhenUsed/>
    <w:rsid w:val="00A3309D"/>
    <w:pPr>
      <w:spacing w:before="100" w:beforeAutospacing="1" w:after="100" w:afterAutospacing="1"/>
    </w:pPr>
    <w:rPr>
      <w:szCs w:val="24"/>
      <w:lang w:eastAsia="fr-CA"/>
    </w:rPr>
  </w:style>
  <w:style w:type="character" w:styleId="Lienhypertexte">
    <w:name w:val="Hyperlink"/>
    <w:basedOn w:val="Policepardfaut"/>
    <w:uiPriority w:val="99"/>
    <w:unhideWhenUsed/>
    <w:rsid w:val="00A3309D"/>
    <w:rPr>
      <w:color w:val="0000FF"/>
      <w:u w:val="single"/>
    </w:rPr>
  </w:style>
  <w:style w:type="character" w:styleId="Accentuation">
    <w:name w:val="Emphasis"/>
    <w:basedOn w:val="Policepardfaut"/>
    <w:uiPriority w:val="20"/>
    <w:qFormat/>
    <w:rsid w:val="00A3309D"/>
    <w:rPr>
      <w:i/>
      <w:iCs/>
    </w:rPr>
  </w:style>
  <w:style w:type="paragraph" w:styleId="Textedebulles">
    <w:name w:val="Balloon Text"/>
    <w:basedOn w:val="Normal"/>
    <w:link w:val="TextedebullesCar"/>
    <w:uiPriority w:val="99"/>
    <w:semiHidden/>
    <w:unhideWhenUsed/>
    <w:rsid w:val="00B966BA"/>
    <w:rPr>
      <w:rFonts w:ascii="Tahoma" w:hAnsi="Tahoma" w:cs="Tahoma"/>
      <w:sz w:val="16"/>
      <w:szCs w:val="16"/>
    </w:rPr>
  </w:style>
  <w:style w:type="character" w:customStyle="1" w:styleId="TextedebullesCar">
    <w:name w:val="Texte de bulles Car"/>
    <w:basedOn w:val="Policepardfaut"/>
    <w:link w:val="Textedebulles"/>
    <w:uiPriority w:val="99"/>
    <w:semiHidden/>
    <w:rsid w:val="00B966BA"/>
    <w:rPr>
      <w:rFonts w:ascii="Tahoma" w:hAnsi="Tahoma" w:cs="Tahoma"/>
      <w:sz w:val="16"/>
      <w:szCs w:val="16"/>
      <w:lang w:eastAsia="fr-FR"/>
    </w:rPr>
  </w:style>
  <w:style w:type="character" w:styleId="lev">
    <w:name w:val="Strong"/>
    <w:basedOn w:val="Policepardfaut"/>
    <w:uiPriority w:val="22"/>
    <w:qFormat/>
    <w:rsid w:val="006216D3"/>
    <w:rPr>
      <w:b/>
      <w:bCs/>
    </w:rPr>
  </w:style>
  <w:style w:type="character" w:customStyle="1" w:styleId="Titre3Car">
    <w:name w:val="Titre 3 Car"/>
    <w:basedOn w:val="Policepardfaut"/>
    <w:link w:val="Titre3"/>
    <w:uiPriority w:val="9"/>
    <w:rsid w:val="006216D3"/>
    <w:rPr>
      <w:b/>
      <w:bCs/>
      <w:color w:val="000000"/>
      <w:sz w:val="26"/>
      <w:szCs w:val="26"/>
      <w:lang w:eastAsia="fr-CA"/>
    </w:rPr>
  </w:style>
  <w:style w:type="character" w:customStyle="1" w:styleId="Titre4Car">
    <w:name w:val="Titre 4 Car"/>
    <w:basedOn w:val="Policepardfaut"/>
    <w:link w:val="Titre4"/>
    <w:rsid w:val="001B0B43"/>
    <w:rPr>
      <w:rFonts w:asciiTheme="majorHAnsi" w:eastAsiaTheme="majorEastAsia" w:hAnsiTheme="majorHAnsi" w:cstheme="majorBidi"/>
      <w:b/>
      <w:bCs/>
      <w:i/>
      <w:iCs/>
      <w:color w:val="4F81BD" w:themeColor="accent1"/>
      <w:sz w:val="24"/>
      <w:lang w:eastAsia="fr-FR"/>
    </w:rPr>
  </w:style>
  <w:style w:type="character" w:styleId="CitationHTML">
    <w:name w:val="HTML Cite"/>
    <w:basedOn w:val="Policepardfaut"/>
    <w:uiPriority w:val="99"/>
    <w:semiHidden/>
    <w:unhideWhenUsed/>
    <w:rsid w:val="003A1B12"/>
    <w:rPr>
      <w:i/>
      <w:iCs/>
      <w:color w:val="334455"/>
    </w:rPr>
  </w:style>
  <w:style w:type="character" w:styleId="Lienhypertextesuivivisit">
    <w:name w:val="FollowedHyperlink"/>
    <w:basedOn w:val="Policepardfaut"/>
    <w:uiPriority w:val="99"/>
    <w:semiHidden/>
    <w:unhideWhenUsed/>
    <w:rsid w:val="003A1B12"/>
    <w:rPr>
      <w:color w:val="800080" w:themeColor="followedHyperlink"/>
      <w:u w:val="single"/>
    </w:rPr>
  </w:style>
  <w:style w:type="paragraph" w:styleId="TM3">
    <w:name w:val="toc 3"/>
    <w:basedOn w:val="Normal"/>
    <w:next w:val="Normal"/>
    <w:autoRedefine/>
    <w:uiPriority w:val="39"/>
    <w:unhideWhenUsed/>
    <w:rsid w:val="009B2103"/>
    <w:pPr>
      <w:spacing w:after="100"/>
      <w:ind w:left="480"/>
    </w:pPr>
  </w:style>
  <w:style w:type="character" w:customStyle="1" w:styleId="Titre1Car">
    <w:name w:val="Titre 1 Car"/>
    <w:basedOn w:val="Policepardfaut"/>
    <w:link w:val="Titre1"/>
    <w:rsid w:val="003F105E"/>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rsid w:val="003F105E"/>
    <w:rPr>
      <w:rFonts w:asciiTheme="majorHAnsi" w:eastAsiaTheme="majorEastAsia" w:hAnsiTheme="majorHAnsi" w:cstheme="majorBidi"/>
      <w:b/>
      <w:bCs/>
      <w:color w:val="4F81BD" w:themeColor="accent1"/>
      <w:sz w:val="26"/>
      <w:szCs w:val="26"/>
      <w:lang w:eastAsia="fr-FR"/>
    </w:rPr>
  </w:style>
  <w:style w:type="paragraph" w:styleId="En-tte">
    <w:name w:val="header"/>
    <w:basedOn w:val="Normal"/>
    <w:link w:val="En-tteCar"/>
    <w:uiPriority w:val="99"/>
    <w:unhideWhenUsed/>
    <w:rsid w:val="003F105E"/>
    <w:pPr>
      <w:tabs>
        <w:tab w:val="center" w:pos="4320"/>
        <w:tab w:val="right" w:pos="8640"/>
      </w:tabs>
    </w:pPr>
  </w:style>
  <w:style w:type="character" w:customStyle="1" w:styleId="En-tteCar">
    <w:name w:val="En-tête Car"/>
    <w:basedOn w:val="Policepardfaut"/>
    <w:link w:val="En-tte"/>
    <w:uiPriority w:val="99"/>
    <w:rsid w:val="003F105E"/>
    <w:rPr>
      <w:sz w:val="24"/>
      <w:lang w:eastAsia="fr-FR"/>
    </w:rPr>
  </w:style>
  <w:style w:type="paragraph" w:styleId="Pieddepage">
    <w:name w:val="footer"/>
    <w:basedOn w:val="Normal"/>
    <w:link w:val="PieddepageCar"/>
    <w:uiPriority w:val="99"/>
    <w:unhideWhenUsed/>
    <w:rsid w:val="003F105E"/>
    <w:pPr>
      <w:tabs>
        <w:tab w:val="center" w:pos="4320"/>
        <w:tab w:val="right" w:pos="8640"/>
      </w:tabs>
    </w:pPr>
  </w:style>
  <w:style w:type="character" w:customStyle="1" w:styleId="PieddepageCar">
    <w:name w:val="Pied de page Car"/>
    <w:basedOn w:val="Policepardfaut"/>
    <w:link w:val="Pieddepage"/>
    <w:uiPriority w:val="99"/>
    <w:rsid w:val="003F105E"/>
    <w:rPr>
      <w:sz w:val="24"/>
      <w:lang w:eastAsia="fr-FR"/>
    </w:rPr>
  </w:style>
  <w:style w:type="character" w:styleId="Marquedecommentaire">
    <w:name w:val="annotation reference"/>
    <w:basedOn w:val="Policepardfaut"/>
    <w:uiPriority w:val="99"/>
    <w:semiHidden/>
    <w:unhideWhenUsed/>
    <w:rsid w:val="00337BCC"/>
    <w:rPr>
      <w:sz w:val="16"/>
      <w:szCs w:val="16"/>
    </w:rPr>
  </w:style>
  <w:style w:type="paragraph" w:styleId="Commentaire">
    <w:name w:val="annotation text"/>
    <w:basedOn w:val="Normal"/>
    <w:link w:val="CommentaireCar"/>
    <w:uiPriority w:val="99"/>
    <w:semiHidden/>
    <w:unhideWhenUsed/>
    <w:rsid w:val="00337BCC"/>
    <w:rPr>
      <w:sz w:val="20"/>
    </w:rPr>
  </w:style>
  <w:style w:type="character" w:customStyle="1" w:styleId="CommentaireCar">
    <w:name w:val="Commentaire Car"/>
    <w:basedOn w:val="Policepardfaut"/>
    <w:link w:val="Commentaire"/>
    <w:uiPriority w:val="99"/>
    <w:semiHidden/>
    <w:rsid w:val="00337BCC"/>
    <w:rPr>
      <w:lang w:eastAsia="fr-FR"/>
    </w:rPr>
  </w:style>
  <w:style w:type="paragraph" w:styleId="Objetducommentaire">
    <w:name w:val="annotation subject"/>
    <w:basedOn w:val="Commentaire"/>
    <w:next w:val="Commentaire"/>
    <w:link w:val="ObjetducommentaireCar"/>
    <w:uiPriority w:val="99"/>
    <w:semiHidden/>
    <w:unhideWhenUsed/>
    <w:rsid w:val="00337BCC"/>
    <w:rPr>
      <w:b/>
      <w:bCs/>
    </w:rPr>
  </w:style>
  <w:style w:type="character" w:customStyle="1" w:styleId="ObjetducommentaireCar">
    <w:name w:val="Objet du commentaire Car"/>
    <w:basedOn w:val="CommentaireCar"/>
    <w:link w:val="Objetducommentaire"/>
    <w:uiPriority w:val="99"/>
    <w:semiHidden/>
    <w:rsid w:val="00337BCC"/>
    <w:rPr>
      <w:b/>
      <w:bCs/>
      <w:lang w:eastAsia="fr-FR"/>
    </w:rPr>
  </w:style>
  <w:style w:type="character" w:customStyle="1" w:styleId="Titre5Car">
    <w:name w:val="Titre 5 Car"/>
    <w:basedOn w:val="Policepardfaut"/>
    <w:link w:val="Titre5"/>
    <w:semiHidden/>
    <w:rsid w:val="00B60B77"/>
    <w:rPr>
      <w:rFonts w:asciiTheme="majorHAnsi" w:eastAsiaTheme="majorEastAsia" w:hAnsiTheme="majorHAnsi" w:cstheme="majorBidi"/>
      <w:color w:val="243F60" w:themeColor="accent1" w:themeShade="7F"/>
      <w:sz w:val="24"/>
      <w:lang w:eastAsia="fr-FR"/>
    </w:rPr>
  </w:style>
  <w:style w:type="character" w:customStyle="1" w:styleId="Titre6Car">
    <w:name w:val="Titre 6 Car"/>
    <w:basedOn w:val="Policepardfaut"/>
    <w:link w:val="Titre6"/>
    <w:semiHidden/>
    <w:rsid w:val="00B60B77"/>
    <w:rPr>
      <w:rFonts w:asciiTheme="majorHAnsi" w:eastAsiaTheme="majorEastAsia" w:hAnsiTheme="majorHAnsi" w:cstheme="majorBidi"/>
      <w:i/>
      <w:iCs/>
      <w:color w:val="243F60" w:themeColor="accent1" w:themeShade="7F"/>
      <w:sz w:val="24"/>
      <w:lang w:eastAsia="fr-FR"/>
    </w:rPr>
  </w:style>
  <w:style w:type="paragraph" w:styleId="En-ttedetabledesmatires">
    <w:name w:val="TOC Heading"/>
    <w:basedOn w:val="Titre1"/>
    <w:next w:val="Normal"/>
    <w:uiPriority w:val="39"/>
    <w:unhideWhenUsed/>
    <w:qFormat/>
    <w:rsid w:val="0084472B"/>
    <w:pPr>
      <w:spacing w:line="276" w:lineRule="auto"/>
      <w:outlineLvl w:val="9"/>
    </w:pPr>
    <w:rPr>
      <w:lang w:eastAsia="fr-CA"/>
    </w:rPr>
  </w:style>
  <w:style w:type="paragraph" w:styleId="TM1">
    <w:name w:val="toc 1"/>
    <w:basedOn w:val="Normal"/>
    <w:next w:val="Normal"/>
    <w:autoRedefine/>
    <w:uiPriority w:val="39"/>
    <w:unhideWhenUsed/>
    <w:rsid w:val="00DD0143"/>
    <w:pPr>
      <w:tabs>
        <w:tab w:val="left" w:pos="480"/>
        <w:tab w:val="right" w:leader="dot" w:pos="10196"/>
      </w:tabs>
      <w:spacing w:after="100"/>
      <w:jc w:val="center"/>
    </w:pPr>
    <w:rPr>
      <w:sz w:val="32"/>
      <w:szCs w:val="32"/>
      <w:lang w:val="en-CA"/>
    </w:rPr>
  </w:style>
  <w:style w:type="paragraph" w:styleId="TM2">
    <w:name w:val="toc 2"/>
    <w:basedOn w:val="Normal"/>
    <w:next w:val="Normal"/>
    <w:autoRedefine/>
    <w:uiPriority w:val="39"/>
    <w:unhideWhenUsed/>
    <w:rsid w:val="0084472B"/>
    <w:pPr>
      <w:spacing w:after="100"/>
      <w:ind w:left="240"/>
    </w:pPr>
  </w:style>
  <w:style w:type="paragraph" w:styleId="TM4">
    <w:name w:val="toc 4"/>
    <w:basedOn w:val="Normal"/>
    <w:next w:val="Normal"/>
    <w:autoRedefine/>
    <w:uiPriority w:val="39"/>
    <w:unhideWhenUsed/>
    <w:rsid w:val="0084472B"/>
    <w:pPr>
      <w:spacing w:after="100" w:line="276" w:lineRule="auto"/>
      <w:ind w:left="660"/>
    </w:pPr>
    <w:rPr>
      <w:rFonts w:asciiTheme="minorHAnsi" w:eastAsiaTheme="minorEastAsia" w:hAnsiTheme="minorHAnsi" w:cstheme="minorBidi"/>
      <w:sz w:val="22"/>
      <w:szCs w:val="22"/>
      <w:lang w:eastAsia="fr-CA"/>
    </w:rPr>
  </w:style>
  <w:style w:type="paragraph" w:styleId="TM5">
    <w:name w:val="toc 5"/>
    <w:basedOn w:val="Normal"/>
    <w:next w:val="Normal"/>
    <w:autoRedefine/>
    <w:uiPriority w:val="39"/>
    <w:unhideWhenUsed/>
    <w:rsid w:val="0084472B"/>
    <w:pPr>
      <w:spacing w:after="100" w:line="276" w:lineRule="auto"/>
      <w:ind w:left="880"/>
    </w:pPr>
    <w:rPr>
      <w:rFonts w:asciiTheme="minorHAnsi" w:eastAsiaTheme="minorEastAsia" w:hAnsiTheme="minorHAnsi" w:cstheme="minorBidi"/>
      <w:sz w:val="22"/>
      <w:szCs w:val="22"/>
      <w:lang w:eastAsia="fr-CA"/>
    </w:rPr>
  </w:style>
  <w:style w:type="paragraph" w:styleId="TM6">
    <w:name w:val="toc 6"/>
    <w:basedOn w:val="Normal"/>
    <w:next w:val="Normal"/>
    <w:autoRedefine/>
    <w:uiPriority w:val="39"/>
    <w:unhideWhenUsed/>
    <w:rsid w:val="0084472B"/>
    <w:pPr>
      <w:spacing w:after="100" w:line="276" w:lineRule="auto"/>
      <w:ind w:left="1100"/>
    </w:pPr>
    <w:rPr>
      <w:rFonts w:asciiTheme="minorHAnsi" w:eastAsiaTheme="minorEastAsia" w:hAnsiTheme="minorHAnsi" w:cstheme="minorBidi"/>
      <w:sz w:val="22"/>
      <w:szCs w:val="22"/>
      <w:lang w:eastAsia="fr-CA"/>
    </w:rPr>
  </w:style>
  <w:style w:type="paragraph" w:styleId="TM7">
    <w:name w:val="toc 7"/>
    <w:basedOn w:val="Normal"/>
    <w:next w:val="Normal"/>
    <w:autoRedefine/>
    <w:uiPriority w:val="39"/>
    <w:unhideWhenUsed/>
    <w:rsid w:val="0084472B"/>
    <w:pPr>
      <w:spacing w:after="100" w:line="276" w:lineRule="auto"/>
      <w:ind w:left="1320"/>
    </w:pPr>
    <w:rPr>
      <w:rFonts w:asciiTheme="minorHAnsi" w:eastAsiaTheme="minorEastAsia" w:hAnsiTheme="minorHAnsi" w:cstheme="minorBidi"/>
      <w:sz w:val="22"/>
      <w:szCs w:val="22"/>
      <w:lang w:eastAsia="fr-CA"/>
    </w:rPr>
  </w:style>
  <w:style w:type="paragraph" w:styleId="TM8">
    <w:name w:val="toc 8"/>
    <w:basedOn w:val="Normal"/>
    <w:next w:val="Normal"/>
    <w:autoRedefine/>
    <w:uiPriority w:val="39"/>
    <w:unhideWhenUsed/>
    <w:rsid w:val="0084472B"/>
    <w:pPr>
      <w:spacing w:after="100" w:line="276" w:lineRule="auto"/>
      <w:ind w:left="1540"/>
    </w:pPr>
    <w:rPr>
      <w:rFonts w:asciiTheme="minorHAnsi" w:eastAsiaTheme="minorEastAsia" w:hAnsiTheme="minorHAnsi" w:cstheme="minorBidi"/>
      <w:sz w:val="22"/>
      <w:szCs w:val="22"/>
      <w:lang w:eastAsia="fr-CA"/>
    </w:rPr>
  </w:style>
  <w:style w:type="paragraph" w:styleId="TM9">
    <w:name w:val="toc 9"/>
    <w:basedOn w:val="Normal"/>
    <w:next w:val="Normal"/>
    <w:autoRedefine/>
    <w:uiPriority w:val="39"/>
    <w:unhideWhenUsed/>
    <w:rsid w:val="0084472B"/>
    <w:pPr>
      <w:spacing w:after="100" w:line="276" w:lineRule="auto"/>
      <w:ind w:left="1760"/>
    </w:pPr>
    <w:rPr>
      <w:rFonts w:asciiTheme="minorHAnsi" w:eastAsiaTheme="minorEastAsia" w:hAnsiTheme="minorHAnsi" w:cstheme="minorBidi"/>
      <w:sz w:val="22"/>
      <w:szCs w:val="22"/>
      <w:lang w:eastAsia="fr-CA"/>
    </w:rPr>
  </w:style>
  <w:style w:type="paragraph" w:styleId="Rvision">
    <w:name w:val="Revision"/>
    <w:hidden/>
    <w:uiPriority w:val="99"/>
    <w:semiHidden/>
    <w:rsid w:val="00C62BAF"/>
    <w:rPr>
      <w:sz w:val="24"/>
      <w:lang w:eastAsia="fr-FR"/>
    </w:rPr>
  </w:style>
  <w:style w:type="character" w:styleId="Mentionnonrsolue">
    <w:name w:val="Unresolved Mention"/>
    <w:basedOn w:val="Policepardfaut"/>
    <w:uiPriority w:val="99"/>
    <w:semiHidden/>
    <w:unhideWhenUsed/>
    <w:rsid w:val="00340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4333">
      <w:bodyDiv w:val="1"/>
      <w:marLeft w:val="0"/>
      <w:marRight w:val="0"/>
      <w:marTop w:val="0"/>
      <w:marBottom w:val="0"/>
      <w:divBdr>
        <w:top w:val="none" w:sz="0" w:space="0" w:color="auto"/>
        <w:left w:val="none" w:sz="0" w:space="0" w:color="auto"/>
        <w:bottom w:val="none" w:sz="0" w:space="0" w:color="auto"/>
        <w:right w:val="none" w:sz="0" w:space="0" w:color="auto"/>
      </w:divBdr>
    </w:div>
    <w:div w:id="33425770">
      <w:bodyDiv w:val="1"/>
      <w:marLeft w:val="0"/>
      <w:marRight w:val="0"/>
      <w:marTop w:val="0"/>
      <w:marBottom w:val="0"/>
      <w:divBdr>
        <w:top w:val="none" w:sz="0" w:space="0" w:color="auto"/>
        <w:left w:val="none" w:sz="0" w:space="0" w:color="auto"/>
        <w:bottom w:val="none" w:sz="0" w:space="0" w:color="auto"/>
        <w:right w:val="none" w:sz="0" w:space="0" w:color="auto"/>
      </w:divBdr>
    </w:div>
    <w:div w:id="76564898">
      <w:bodyDiv w:val="1"/>
      <w:marLeft w:val="0"/>
      <w:marRight w:val="0"/>
      <w:marTop w:val="0"/>
      <w:marBottom w:val="0"/>
      <w:divBdr>
        <w:top w:val="none" w:sz="0" w:space="0" w:color="auto"/>
        <w:left w:val="none" w:sz="0" w:space="0" w:color="auto"/>
        <w:bottom w:val="none" w:sz="0" w:space="0" w:color="auto"/>
        <w:right w:val="none" w:sz="0" w:space="0" w:color="auto"/>
      </w:divBdr>
    </w:div>
    <w:div w:id="106313947">
      <w:bodyDiv w:val="1"/>
      <w:marLeft w:val="0"/>
      <w:marRight w:val="0"/>
      <w:marTop w:val="0"/>
      <w:marBottom w:val="0"/>
      <w:divBdr>
        <w:top w:val="none" w:sz="0" w:space="0" w:color="auto"/>
        <w:left w:val="none" w:sz="0" w:space="0" w:color="auto"/>
        <w:bottom w:val="none" w:sz="0" w:space="0" w:color="auto"/>
        <w:right w:val="none" w:sz="0" w:space="0" w:color="auto"/>
      </w:divBdr>
    </w:div>
    <w:div w:id="190462185">
      <w:bodyDiv w:val="1"/>
      <w:marLeft w:val="0"/>
      <w:marRight w:val="0"/>
      <w:marTop w:val="0"/>
      <w:marBottom w:val="0"/>
      <w:divBdr>
        <w:top w:val="none" w:sz="0" w:space="0" w:color="auto"/>
        <w:left w:val="none" w:sz="0" w:space="0" w:color="auto"/>
        <w:bottom w:val="none" w:sz="0" w:space="0" w:color="auto"/>
        <w:right w:val="none" w:sz="0" w:space="0" w:color="auto"/>
      </w:divBdr>
    </w:div>
    <w:div w:id="212617534">
      <w:bodyDiv w:val="1"/>
      <w:marLeft w:val="0"/>
      <w:marRight w:val="0"/>
      <w:marTop w:val="0"/>
      <w:marBottom w:val="0"/>
      <w:divBdr>
        <w:top w:val="none" w:sz="0" w:space="0" w:color="auto"/>
        <w:left w:val="none" w:sz="0" w:space="0" w:color="auto"/>
        <w:bottom w:val="none" w:sz="0" w:space="0" w:color="auto"/>
        <w:right w:val="none" w:sz="0" w:space="0" w:color="auto"/>
      </w:divBdr>
    </w:div>
    <w:div w:id="264509054">
      <w:bodyDiv w:val="1"/>
      <w:marLeft w:val="0"/>
      <w:marRight w:val="0"/>
      <w:marTop w:val="0"/>
      <w:marBottom w:val="0"/>
      <w:divBdr>
        <w:top w:val="none" w:sz="0" w:space="0" w:color="auto"/>
        <w:left w:val="none" w:sz="0" w:space="0" w:color="auto"/>
        <w:bottom w:val="none" w:sz="0" w:space="0" w:color="auto"/>
        <w:right w:val="none" w:sz="0" w:space="0" w:color="auto"/>
      </w:divBdr>
    </w:div>
    <w:div w:id="272323503">
      <w:bodyDiv w:val="1"/>
      <w:marLeft w:val="0"/>
      <w:marRight w:val="0"/>
      <w:marTop w:val="0"/>
      <w:marBottom w:val="0"/>
      <w:divBdr>
        <w:top w:val="none" w:sz="0" w:space="0" w:color="auto"/>
        <w:left w:val="none" w:sz="0" w:space="0" w:color="auto"/>
        <w:bottom w:val="none" w:sz="0" w:space="0" w:color="auto"/>
        <w:right w:val="none" w:sz="0" w:space="0" w:color="auto"/>
      </w:divBdr>
      <w:divsChild>
        <w:div w:id="1272933517">
          <w:marLeft w:val="547"/>
          <w:marRight w:val="0"/>
          <w:marTop w:val="58"/>
          <w:marBottom w:val="0"/>
          <w:divBdr>
            <w:top w:val="none" w:sz="0" w:space="0" w:color="auto"/>
            <w:left w:val="none" w:sz="0" w:space="0" w:color="auto"/>
            <w:bottom w:val="none" w:sz="0" w:space="0" w:color="auto"/>
            <w:right w:val="none" w:sz="0" w:space="0" w:color="auto"/>
          </w:divBdr>
        </w:div>
      </w:divsChild>
    </w:div>
    <w:div w:id="286089340">
      <w:bodyDiv w:val="1"/>
      <w:marLeft w:val="0"/>
      <w:marRight w:val="0"/>
      <w:marTop w:val="0"/>
      <w:marBottom w:val="0"/>
      <w:divBdr>
        <w:top w:val="none" w:sz="0" w:space="0" w:color="auto"/>
        <w:left w:val="none" w:sz="0" w:space="0" w:color="auto"/>
        <w:bottom w:val="none" w:sz="0" w:space="0" w:color="auto"/>
        <w:right w:val="none" w:sz="0" w:space="0" w:color="auto"/>
      </w:divBdr>
    </w:div>
    <w:div w:id="335232776">
      <w:bodyDiv w:val="1"/>
      <w:marLeft w:val="0"/>
      <w:marRight w:val="0"/>
      <w:marTop w:val="0"/>
      <w:marBottom w:val="0"/>
      <w:divBdr>
        <w:top w:val="none" w:sz="0" w:space="0" w:color="auto"/>
        <w:left w:val="none" w:sz="0" w:space="0" w:color="auto"/>
        <w:bottom w:val="none" w:sz="0" w:space="0" w:color="auto"/>
        <w:right w:val="none" w:sz="0" w:space="0" w:color="auto"/>
      </w:divBdr>
    </w:div>
    <w:div w:id="336887460">
      <w:bodyDiv w:val="1"/>
      <w:marLeft w:val="0"/>
      <w:marRight w:val="0"/>
      <w:marTop w:val="0"/>
      <w:marBottom w:val="0"/>
      <w:divBdr>
        <w:top w:val="none" w:sz="0" w:space="0" w:color="auto"/>
        <w:left w:val="none" w:sz="0" w:space="0" w:color="auto"/>
        <w:bottom w:val="none" w:sz="0" w:space="0" w:color="auto"/>
        <w:right w:val="none" w:sz="0" w:space="0" w:color="auto"/>
      </w:divBdr>
    </w:div>
    <w:div w:id="360982735">
      <w:bodyDiv w:val="1"/>
      <w:marLeft w:val="0"/>
      <w:marRight w:val="0"/>
      <w:marTop w:val="0"/>
      <w:marBottom w:val="0"/>
      <w:divBdr>
        <w:top w:val="none" w:sz="0" w:space="0" w:color="auto"/>
        <w:left w:val="none" w:sz="0" w:space="0" w:color="auto"/>
        <w:bottom w:val="none" w:sz="0" w:space="0" w:color="auto"/>
        <w:right w:val="none" w:sz="0" w:space="0" w:color="auto"/>
      </w:divBdr>
    </w:div>
    <w:div w:id="445082942">
      <w:bodyDiv w:val="1"/>
      <w:marLeft w:val="0"/>
      <w:marRight w:val="0"/>
      <w:marTop w:val="0"/>
      <w:marBottom w:val="0"/>
      <w:divBdr>
        <w:top w:val="none" w:sz="0" w:space="0" w:color="auto"/>
        <w:left w:val="none" w:sz="0" w:space="0" w:color="auto"/>
        <w:bottom w:val="none" w:sz="0" w:space="0" w:color="auto"/>
        <w:right w:val="none" w:sz="0" w:space="0" w:color="auto"/>
      </w:divBdr>
      <w:divsChild>
        <w:div w:id="162398756">
          <w:marLeft w:val="0"/>
          <w:marRight w:val="0"/>
          <w:marTop w:val="0"/>
          <w:marBottom w:val="150"/>
          <w:divBdr>
            <w:top w:val="single" w:sz="6" w:space="2" w:color="F2F4F6"/>
            <w:left w:val="single" w:sz="6" w:space="8" w:color="F2F4F6"/>
            <w:bottom w:val="single" w:sz="6" w:space="2" w:color="F2F4F6"/>
            <w:right w:val="single" w:sz="6" w:space="8" w:color="F2F4F6"/>
          </w:divBdr>
        </w:div>
      </w:divsChild>
    </w:div>
    <w:div w:id="484711300">
      <w:bodyDiv w:val="1"/>
      <w:marLeft w:val="0"/>
      <w:marRight w:val="0"/>
      <w:marTop w:val="0"/>
      <w:marBottom w:val="0"/>
      <w:divBdr>
        <w:top w:val="none" w:sz="0" w:space="0" w:color="auto"/>
        <w:left w:val="none" w:sz="0" w:space="0" w:color="auto"/>
        <w:bottom w:val="none" w:sz="0" w:space="0" w:color="auto"/>
        <w:right w:val="none" w:sz="0" w:space="0" w:color="auto"/>
      </w:divBdr>
    </w:div>
    <w:div w:id="521555543">
      <w:bodyDiv w:val="1"/>
      <w:marLeft w:val="0"/>
      <w:marRight w:val="0"/>
      <w:marTop w:val="0"/>
      <w:marBottom w:val="0"/>
      <w:divBdr>
        <w:top w:val="none" w:sz="0" w:space="0" w:color="auto"/>
        <w:left w:val="none" w:sz="0" w:space="0" w:color="auto"/>
        <w:bottom w:val="none" w:sz="0" w:space="0" w:color="auto"/>
        <w:right w:val="none" w:sz="0" w:space="0" w:color="auto"/>
      </w:divBdr>
    </w:div>
    <w:div w:id="542524930">
      <w:bodyDiv w:val="1"/>
      <w:marLeft w:val="0"/>
      <w:marRight w:val="0"/>
      <w:marTop w:val="0"/>
      <w:marBottom w:val="0"/>
      <w:divBdr>
        <w:top w:val="none" w:sz="0" w:space="0" w:color="auto"/>
        <w:left w:val="none" w:sz="0" w:space="0" w:color="auto"/>
        <w:bottom w:val="none" w:sz="0" w:space="0" w:color="auto"/>
        <w:right w:val="none" w:sz="0" w:space="0" w:color="auto"/>
      </w:divBdr>
    </w:div>
    <w:div w:id="542594944">
      <w:bodyDiv w:val="1"/>
      <w:marLeft w:val="0"/>
      <w:marRight w:val="0"/>
      <w:marTop w:val="0"/>
      <w:marBottom w:val="0"/>
      <w:divBdr>
        <w:top w:val="none" w:sz="0" w:space="0" w:color="auto"/>
        <w:left w:val="none" w:sz="0" w:space="0" w:color="auto"/>
        <w:bottom w:val="none" w:sz="0" w:space="0" w:color="auto"/>
        <w:right w:val="none" w:sz="0" w:space="0" w:color="auto"/>
      </w:divBdr>
    </w:div>
    <w:div w:id="549998836">
      <w:bodyDiv w:val="1"/>
      <w:marLeft w:val="0"/>
      <w:marRight w:val="0"/>
      <w:marTop w:val="0"/>
      <w:marBottom w:val="0"/>
      <w:divBdr>
        <w:top w:val="none" w:sz="0" w:space="0" w:color="auto"/>
        <w:left w:val="none" w:sz="0" w:space="0" w:color="auto"/>
        <w:bottom w:val="none" w:sz="0" w:space="0" w:color="auto"/>
        <w:right w:val="none" w:sz="0" w:space="0" w:color="auto"/>
      </w:divBdr>
    </w:div>
    <w:div w:id="568613471">
      <w:bodyDiv w:val="1"/>
      <w:marLeft w:val="0"/>
      <w:marRight w:val="0"/>
      <w:marTop w:val="0"/>
      <w:marBottom w:val="0"/>
      <w:divBdr>
        <w:top w:val="none" w:sz="0" w:space="0" w:color="auto"/>
        <w:left w:val="none" w:sz="0" w:space="0" w:color="auto"/>
        <w:bottom w:val="none" w:sz="0" w:space="0" w:color="auto"/>
        <w:right w:val="none" w:sz="0" w:space="0" w:color="auto"/>
      </w:divBdr>
    </w:div>
    <w:div w:id="611285286">
      <w:bodyDiv w:val="1"/>
      <w:marLeft w:val="0"/>
      <w:marRight w:val="0"/>
      <w:marTop w:val="0"/>
      <w:marBottom w:val="0"/>
      <w:divBdr>
        <w:top w:val="none" w:sz="0" w:space="0" w:color="auto"/>
        <w:left w:val="none" w:sz="0" w:space="0" w:color="auto"/>
        <w:bottom w:val="none" w:sz="0" w:space="0" w:color="auto"/>
        <w:right w:val="none" w:sz="0" w:space="0" w:color="auto"/>
      </w:divBdr>
    </w:div>
    <w:div w:id="619342574">
      <w:bodyDiv w:val="1"/>
      <w:marLeft w:val="0"/>
      <w:marRight w:val="0"/>
      <w:marTop w:val="0"/>
      <w:marBottom w:val="0"/>
      <w:divBdr>
        <w:top w:val="none" w:sz="0" w:space="0" w:color="auto"/>
        <w:left w:val="none" w:sz="0" w:space="0" w:color="auto"/>
        <w:bottom w:val="none" w:sz="0" w:space="0" w:color="auto"/>
        <w:right w:val="none" w:sz="0" w:space="0" w:color="auto"/>
      </w:divBdr>
    </w:div>
    <w:div w:id="621419589">
      <w:bodyDiv w:val="1"/>
      <w:marLeft w:val="0"/>
      <w:marRight w:val="0"/>
      <w:marTop w:val="0"/>
      <w:marBottom w:val="0"/>
      <w:divBdr>
        <w:top w:val="none" w:sz="0" w:space="0" w:color="auto"/>
        <w:left w:val="none" w:sz="0" w:space="0" w:color="auto"/>
        <w:bottom w:val="none" w:sz="0" w:space="0" w:color="auto"/>
        <w:right w:val="none" w:sz="0" w:space="0" w:color="auto"/>
      </w:divBdr>
    </w:div>
    <w:div w:id="629673226">
      <w:bodyDiv w:val="1"/>
      <w:marLeft w:val="0"/>
      <w:marRight w:val="0"/>
      <w:marTop w:val="0"/>
      <w:marBottom w:val="0"/>
      <w:divBdr>
        <w:top w:val="none" w:sz="0" w:space="0" w:color="auto"/>
        <w:left w:val="none" w:sz="0" w:space="0" w:color="auto"/>
        <w:bottom w:val="none" w:sz="0" w:space="0" w:color="auto"/>
        <w:right w:val="none" w:sz="0" w:space="0" w:color="auto"/>
      </w:divBdr>
    </w:div>
    <w:div w:id="654063911">
      <w:bodyDiv w:val="1"/>
      <w:marLeft w:val="0"/>
      <w:marRight w:val="0"/>
      <w:marTop w:val="0"/>
      <w:marBottom w:val="0"/>
      <w:divBdr>
        <w:top w:val="none" w:sz="0" w:space="0" w:color="auto"/>
        <w:left w:val="none" w:sz="0" w:space="0" w:color="auto"/>
        <w:bottom w:val="none" w:sz="0" w:space="0" w:color="auto"/>
        <w:right w:val="none" w:sz="0" w:space="0" w:color="auto"/>
      </w:divBdr>
    </w:div>
    <w:div w:id="664405613">
      <w:bodyDiv w:val="1"/>
      <w:marLeft w:val="0"/>
      <w:marRight w:val="0"/>
      <w:marTop w:val="0"/>
      <w:marBottom w:val="0"/>
      <w:divBdr>
        <w:top w:val="none" w:sz="0" w:space="0" w:color="auto"/>
        <w:left w:val="none" w:sz="0" w:space="0" w:color="auto"/>
        <w:bottom w:val="none" w:sz="0" w:space="0" w:color="auto"/>
        <w:right w:val="none" w:sz="0" w:space="0" w:color="auto"/>
      </w:divBdr>
    </w:div>
    <w:div w:id="682363651">
      <w:bodyDiv w:val="1"/>
      <w:marLeft w:val="0"/>
      <w:marRight w:val="0"/>
      <w:marTop w:val="0"/>
      <w:marBottom w:val="0"/>
      <w:divBdr>
        <w:top w:val="none" w:sz="0" w:space="0" w:color="auto"/>
        <w:left w:val="none" w:sz="0" w:space="0" w:color="auto"/>
        <w:bottom w:val="none" w:sz="0" w:space="0" w:color="auto"/>
        <w:right w:val="none" w:sz="0" w:space="0" w:color="auto"/>
      </w:divBdr>
    </w:div>
    <w:div w:id="691414471">
      <w:bodyDiv w:val="1"/>
      <w:marLeft w:val="0"/>
      <w:marRight w:val="0"/>
      <w:marTop w:val="0"/>
      <w:marBottom w:val="0"/>
      <w:divBdr>
        <w:top w:val="none" w:sz="0" w:space="0" w:color="auto"/>
        <w:left w:val="none" w:sz="0" w:space="0" w:color="auto"/>
        <w:bottom w:val="none" w:sz="0" w:space="0" w:color="auto"/>
        <w:right w:val="none" w:sz="0" w:space="0" w:color="auto"/>
      </w:divBdr>
    </w:div>
    <w:div w:id="718942919">
      <w:bodyDiv w:val="1"/>
      <w:marLeft w:val="0"/>
      <w:marRight w:val="0"/>
      <w:marTop w:val="0"/>
      <w:marBottom w:val="0"/>
      <w:divBdr>
        <w:top w:val="none" w:sz="0" w:space="0" w:color="auto"/>
        <w:left w:val="none" w:sz="0" w:space="0" w:color="auto"/>
        <w:bottom w:val="none" w:sz="0" w:space="0" w:color="auto"/>
        <w:right w:val="none" w:sz="0" w:space="0" w:color="auto"/>
      </w:divBdr>
    </w:div>
    <w:div w:id="740324719">
      <w:bodyDiv w:val="1"/>
      <w:marLeft w:val="0"/>
      <w:marRight w:val="0"/>
      <w:marTop w:val="0"/>
      <w:marBottom w:val="0"/>
      <w:divBdr>
        <w:top w:val="none" w:sz="0" w:space="0" w:color="auto"/>
        <w:left w:val="none" w:sz="0" w:space="0" w:color="auto"/>
        <w:bottom w:val="none" w:sz="0" w:space="0" w:color="auto"/>
        <w:right w:val="none" w:sz="0" w:space="0" w:color="auto"/>
      </w:divBdr>
    </w:div>
    <w:div w:id="756291353">
      <w:bodyDiv w:val="1"/>
      <w:marLeft w:val="0"/>
      <w:marRight w:val="0"/>
      <w:marTop w:val="0"/>
      <w:marBottom w:val="0"/>
      <w:divBdr>
        <w:top w:val="none" w:sz="0" w:space="0" w:color="auto"/>
        <w:left w:val="none" w:sz="0" w:space="0" w:color="auto"/>
        <w:bottom w:val="none" w:sz="0" w:space="0" w:color="auto"/>
        <w:right w:val="none" w:sz="0" w:space="0" w:color="auto"/>
      </w:divBdr>
    </w:div>
    <w:div w:id="765076298">
      <w:bodyDiv w:val="1"/>
      <w:marLeft w:val="0"/>
      <w:marRight w:val="0"/>
      <w:marTop w:val="0"/>
      <w:marBottom w:val="0"/>
      <w:divBdr>
        <w:top w:val="none" w:sz="0" w:space="0" w:color="auto"/>
        <w:left w:val="none" w:sz="0" w:space="0" w:color="auto"/>
        <w:bottom w:val="none" w:sz="0" w:space="0" w:color="auto"/>
        <w:right w:val="none" w:sz="0" w:space="0" w:color="auto"/>
      </w:divBdr>
    </w:div>
    <w:div w:id="816995564">
      <w:bodyDiv w:val="1"/>
      <w:marLeft w:val="0"/>
      <w:marRight w:val="0"/>
      <w:marTop w:val="0"/>
      <w:marBottom w:val="0"/>
      <w:divBdr>
        <w:top w:val="none" w:sz="0" w:space="0" w:color="auto"/>
        <w:left w:val="none" w:sz="0" w:space="0" w:color="auto"/>
        <w:bottom w:val="none" w:sz="0" w:space="0" w:color="auto"/>
        <w:right w:val="none" w:sz="0" w:space="0" w:color="auto"/>
      </w:divBdr>
    </w:div>
    <w:div w:id="834147347">
      <w:bodyDiv w:val="1"/>
      <w:marLeft w:val="0"/>
      <w:marRight w:val="0"/>
      <w:marTop w:val="0"/>
      <w:marBottom w:val="0"/>
      <w:divBdr>
        <w:top w:val="none" w:sz="0" w:space="0" w:color="auto"/>
        <w:left w:val="none" w:sz="0" w:space="0" w:color="auto"/>
        <w:bottom w:val="none" w:sz="0" w:space="0" w:color="auto"/>
        <w:right w:val="none" w:sz="0" w:space="0" w:color="auto"/>
      </w:divBdr>
      <w:divsChild>
        <w:div w:id="212936138">
          <w:marLeft w:val="1166"/>
          <w:marRight w:val="0"/>
          <w:marTop w:val="58"/>
          <w:marBottom w:val="0"/>
          <w:divBdr>
            <w:top w:val="none" w:sz="0" w:space="0" w:color="auto"/>
            <w:left w:val="none" w:sz="0" w:space="0" w:color="auto"/>
            <w:bottom w:val="none" w:sz="0" w:space="0" w:color="auto"/>
            <w:right w:val="none" w:sz="0" w:space="0" w:color="auto"/>
          </w:divBdr>
        </w:div>
        <w:div w:id="1762333551">
          <w:marLeft w:val="1166"/>
          <w:marRight w:val="0"/>
          <w:marTop w:val="58"/>
          <w:marBottom w:val="0"/>
          <w:divBdr>
            <w:top w:val="none" w:sz="0" w:space="0" w:color="auto"/>
            <w:left w:val="none" w:sz="0" w:space="0" w:color="auto"/>
            <w:bottom w:val="none" w:sz="0" w:space="0" w:color="auto"/>
            <w:right w:val="none" w:sz="0" w:space="0" w:color="auto"/>
          </w:divBdr>
        </w:div>
        <w:div w:id="1890994131">
          <w:marLeft w:val="1166"/>
          <w:marRight w:val="0"/>
          <w:marTop w:val="58"/>
          <w:marBottom w:val="0"/>
          <w:divBdr>
            <w:top w:val="none" w:sz="0" w:space="0" w:color="auto"/>
            <w:left w:val="none" w:sz="0" w:space="0" w:color="auto"/>
            <w:bottom w:val="none" w:sz="0" w:space="0" w:color="auto"/>
            <w:right w:val="none" w:sz="0" w:space="0" w:color="auto"/>
          </w:divBdr>
        </w:div>
        <w:div w:id="227302581">
          <w:marLeft w:val="547"/>
          <w:marRight w:val="0"/>
          <w:marTop w:val="58"/>
          <w:marBottom w:val="0"/>
          <w:divBdr>
            <w:top w:val="none" w:sz="0" w:space="0" w:color="auto"/>
            <w:left w:val="none" w:sz="0" w:space="0" w:color="auto"/>
            <w:bottom w:val="none" w:sz="0" w:space="0" w:color="auto"/>
            <w:right w:val="none" w:sz="0" w:space="0" w:color="auto"/>
          </w:divBdr>
        </w:div>
      </w:divsChild>
    </w:div>
    <w:div w:id="849486519">
      <w:bodyDiv w:val="1"/>
      <w:marLeft w:val="0"/>
      <w:marRight w:val="0"/>
      <w:marTop w:val="0"/>
      <w:marBottom w:val="0"/>
      <w:divBdr>
        <w:top w:val="none" w:sz="0" w:space="0" w:color="auto"/>
        <w:left w:val="none" w:sz="0" w:space="0" w:color="auto"/>
        <w:bottom w:val="none" w:sz="0" w:space="0" w:color="auto"/>
        <w:right w:val="none" w:sz="0" w:space="0" w:color="auto"/>
      </w:divBdr>
    </w:div>
    <w:div w:id="877083996">
      <w:bodyDiv w:val="1"/>
      <w:marLeft w:val="0"/>
      <w:marRight w:val="0"/>
      <w:marTop w:val="0"/>
      <w:marBottom w:val="0"/>
      <w:divBdr>
        <w:top w:val="none" w:sz="0" w:space="0" w:color="auto"/>
        <w:left w:val="none" w:sz="0" w:space="0" w:color="auto"/>
        <w:bottom w:val="none" w:sz="0" w:space="0" w:color="auto"/>
        <w:right w:val="none" w:sz="0" w:space="0" w:color="auto"/>
      </w:divBdr>
    </w:div>
    <w:div w:id="880752282">
      <w:bodyDiv w:val="1"/>
      <w:marLeft w:val="0"/>
      <w:marRight w:val="0"/>
      <w:marTop w:val="0"/>
      <w:marBottom w:val="0"/>
      <w:divBdr>
        <w:top w:val="none" w:sz="0" w:space="0" w:color="auto"/>
        <w:left w:val="none" w:sz="0" w:space="0" w:color="auto"/>
        <w:bottom w:val="none" w:sz="0" w:space="0" w:color="auto"/>
        <w:right w:val="none" w:sz="0" w:space="0" w:color="auto"/>
      </w:divBdr>
    </w:div>
    <w:div w:id="925382317">
      <w:bodyDiv w:val="1"/>
      <w:marLeft w:val="0"/>
      <w:marRight w:val="0"/>
      <w:marTop w:val="0"/>
      <w:marBottom w:val="0"/>
      <w:divBdr>
        <w:top w:val="none" w:sz="0" w:space="0" w:color="auto"/>
        <w:left w:val="none" w:sz="0" w:space="0" w:color="auto"/>
        <w:bottom w:val="none" w:sz="0" w:space="0" w:color="auto"/>
        <w:right w:val="none" w:sz="0" w:space="0" w:color="auto"/>
      </w:divBdr>
    </w:div>
    <w:div w:id="947274503">
      <w:bodyDiv w:val="1"/>
      <w:marLeft w:val="0"/>
      <w:marRight w:val="0"/>
      <w:marTop w:val="0"/>
      <w:marBottom w:val="0"/>
      <w:divBdr>
        <w:top w:val="none" w:sz="0" w:space="0" w:color="auto"/>
        <w:left w:val="none" w:sz="0" w:space="0" w:color="auto"/>
        <w:bottom w:val="none" w:sz="0" w:space="0" w:color="auto"/>
        <w:right w:val="none" w:sz="0" w:space="0" w:color="auto"/>
      </w:divBdr>
    </w:div>
    <w:div w:id="1008094728">
      <w:bodyDiv w:val="1"/>
      <w:marLeft w:val="0"/>
      <w:marRight w:val="0"/>
      <w:marTop w:val="0"/>
      <w:marBottom w:val="0"/>
      <w:divBdr>
        <w:top w:val="none" w:sz="0" w:space="0" w:color="auto"/>
        <w:left w:val="none" w:sz="0" w:space="0" w:color="auto"/>
        <w:bottom w:val="none" w:sz="0" w:space="0" w:color="auto"/>
        <w:right w:val="none" w:sz="0" w:space="0" w:color="auto"/>
      </w:divBdr>
    </w:div>
    <w:div w:id="1177691338">
      <w:bodyDiv w:val="1"/>
      <w:marLeft w:val="0"/>
      <w:marRight w:val="0"/>
      <w:marTop w:val="0"/>
      <w:marBottom w:val="0"/>
      <w:divBdr>
        <w:top w:val="none" w:sz="0" w:space="0" w:color="auto"/>
        <w:left w:val="none" w:sz="0" w:space="0" w:color="auto"/>
        <w:bottom w:val="none" w:sz="0" w:space="0" w:color="auto"/>
        <w:right w:val="none" w:sz="0" w:space="0" w:color="auto"/>
      </w:divBdr>
    </w:div>
    <w:div w:id="1201627203">
      <w:bodyDiv w:val="1"/>
      <w:marLeft w:val="0"/>
      <w:marRight w:val="0"/>
      <w:marTop w:val="0"/>
      <w:marBottom w:val="0"/>
      <w:divBdr>
        <w:top w:val="none" w:sz="0" w:space="0" w:color="auto"/>
        <w:left w:val="none" w:sz="0" w:space="0" w:color="auto"/>
        <w:bottom w:val="none" w:sz="0" w:space="0" w:color="auto"/>
        <w:right w:val="none" w:sz="0" w:space="0" w:color="auto"/>
      </w:divBdr>
    </w:div>
    <w:div w:id="1237327131">
      <w:bodyDiv w:val="1"/>
      <w:marLeft w:val="0"/>
      <w:marRight w:val="0"/>
      <w:marTop w:val="0"/>
      <w:marBottom w:val="0"/>
      <w:divBdr>
        <w:top w:val="none" w:sz="0" w:space="0" w:color="auto"/>
        <w:left w:val="none" w:sz="0" w:space="0" w:color="auto"/>
        <w:bottom w:val="none" w:sz="0" w:space="0" w:color="auto"/>
        <w:right w:val="none" w:sz="0" w:space="0" w:color="auto"/>
      </w:divBdr>
    </w:div>
    <w:div w:id="1239559603">
      <w:bodyDiv w:val="1"/>
      <w:marLeft w:val="0"/>
      <w:marRight w:val="0"/>
      <w:marTop w:val="0"/>
      <w:marBottom w:val="0"/>
      <w:divBdr>
        <w:top w:val="none" w:sz="0" w:space="0" w:color="auto"/>
        <w:left w:val="none" w:sz="0" w:space="0" w:color="auto"/>
        <w:bottom w:val="none" w:sz="0" w:space="0" w:color="auto"/>
        <w:right w:val="none" w:sz="0" w:space="0" w:color="auto"/>
      </w:divBdr>
    </w:div>
    <w:div w:id="1240020323">
      <w:bodyDiv w:val="1"/>
      <w:marLeft w:val="0"/>
      <w:marRight w:val="0"/>
      <w:marTop w:val="0"/>
      <w:marBottom w:val="0"/>
      <w:divBdr>
        <w:top w:val="none" w:sz="0" w:space="0" w:color="auto"/>
        <w:left w:val="none" w:sz="0" w:space="0" w:color="auto"/>
        <w:bottom w:val="none" w:sz="0" w:space="0" w:color="auto"/>
        <w:right w:val="none" w:sz="0" w:space="0" w:color="auto"/>
      </w:divBdr>
    </w:div>
    <w:div w:id="1263299369">
      <w:bodyDiv w:val="1"/>
      <w:marLeft w:val="0"/>
      <w:marRight w:val="0"/>
      <w:marTop w:val="0"/>
      <w:marBottom w:val="0"/>
      <w:divBdr>
        <w:top w:val="none" w:sz="0" w:space="0" w:color="auto"/>
        <w:left w:val="none" w:sz="0" w:space="0" w:color="auto"/>
        <w:bottom w:val="none" w:sz="0" w:space="0" w:color="auto"/>
        <w:right w:val="none" w:sz="0" w:space="0" w:color="auto"/>
      </w:divBdr>
    </w:div>
    <w:div w:id="1290283140">
      <w:bodyDiv w:val="1"/>
      <w:marLeft w:val="0"/>
      <w:marRight w:val="0"/>
      <w:marTop w:val="0"/>
      <w:marBottom w:val="0"/>
      <w:divBdr>
        <w:top w:val="none" w:sz="0" w:space="0" w:color="auto"/>
        <w:left w:val="none" w:sz="0" w:space="0" w:color="auto"/>
        <w:bottom w:val="none" w:sz="0" w:space="0" w:color="auto"/>
        <w:right w:val="none" w:sz="0" w:space="0" w:color="auto"/>
      </w:divBdr>
    </w:div>
    <w:div w:id="1337423945">
      <w:bodyDiv w:val="1"/>
      <w:marLeft w:val="0"/>
      <w:marRight w:val="0"/>
      <w:marTop w:val="0"/>
      <w:marBottom w:val="0"/>
      <w:divBdr>
        <w:top w:val="none" w:sz="0" w:space="0" w:color="auto"/>
        <w:left w:val="none" w:sz="0" w:space="0" w:color="auto"/>
        <w:bottom w:val="none" w:sz="0" w:space="0" w:color="auto"/>
        <w:right w:val="none" w:sz="0" w:space="0" w:color="auto"/>
      </w:divBdr>
    </w:div>
    <w:div w:id="1367559904">
      <w:bodyDiv w:val="1"/>
      <w:marLeft w:val="0"/>
      <w:marRight w:val="0"/>
      <w:marTop w:val="0"/>
      <w:marBottom w:val="0"/>
      <w:divBdr>
        <w:top w:val="none" w:sz="0" w:space="0" w:color="auto"/>
        <w:left w:val="none" w:sz="0" w:space="0" w:color="auto"/>
        <w:bottom w:val="none" w:sz="0" w:space="0" w:color="auto"/>
        <w:right w:val="none" w:sz="0" w:space="0" w:color="auto"/>
      </w:divBdr>
    </w:div>
    <w:div w:id="1415543178">
      <w:bodyDiv w:val="1"/>
      <w:marLeft w:val="0"/>
      <w:marRight w:val="0"/>
      <w:marTop w:val="0"/>
      <w:marBottom w:val="0"/>
      <w:divBdr>
        <w:top w:val="none" w:sz="0" w:space="0" w:color="auto"/>
        <w:left w:val="none" w:sz="0" w:space="0" w:color="auto"/>
        <w:bottom w:val="none" w:sz="0" w:space="0" w:color="auto"/>
        <w:right w:val="none" w:sz="0" w:space="0" w:color="auto"/>
      </w:divBdr>
    </w:div>
    <w:div w:id="1465348852">
      <w:bodyDiv w:val="1"/>
      <w:marLeft w:val="0"/>
      <w:marRight w:val="0"/>
      <w:marTop w:val="0"/>
      <w:marBottom w:val="0"/>
      <w:divBdr>
        <w:top w:val="none" w:sz="0" w:space="0" w:color="auto"/>
        <w:left w:val="none" w:sz="0" w:space="0" w:color="auto"/>
        <w:bottom w:val="none" w:sz="0" w:space="0" w:color="auto"/>
        <w:right w:val="none" w:sz="0" w:space="0" w:color="auto"/>
      </w:divBdr>
    </w:div>
    <w:div w:id="1466779768">
      <w:bodyDiv w:val="1"/>
      <w:marLeft w:val="0"/>
      <w:marRight w:val="0"/>
      <w:marTop w:val="0"/>
      <w:marBottom w:val="0"/>
      <w:divBdr>
        <w:top w:val="none" w:sz="0" w:space="0" w:color="auto"/>
        <w:left w:val="none" w:sz="0" w:space="0" w:color="auto"/>
        <w:bottom w:val="none" w:sz="0" w:space="0" w:color="auto"/>
        <w:right w:val="none" w:sz="0" w:space="0" w:color="auto"/>
      </w:divBdr>
    </w:div>
    <w:div w:id="1469208169">
      <w:bodyDiv w:val="1"/>
      <w:marLeft w:val="0"/>
      <w:marRight w:val="0"/>
      <w:marTop w:val="0"/>
      <w:marBottom w:val="0"/>
      <w:divBdr>
        <w:top w:val="none" w:sz="0" w:space="0" w:color="auto"/>
        <w:left w:val="none" w:sz="0" w:space="0" w:color="auto"/>
        <w:bottom w:val="none" w:sz="0" w:space="0" w:color="auto"/>
        <w:right w:val="none" w:sz="0" w:space="0" w:color="auto"/>
      </w:divBdr>
    </w:div>
    <w:div w:id="1569343927">
      <w:bodyDiv w:val="1"/>
      <w:marLeft w:val="0"/>
      <w:marRight w:val="0"/>
      <w:marTop w:val="0"/>
      <w:marBottom w:val="0"/>
      <w:divBdr>
        <w:top w:val="none" w:sz="0" w:space="0" w:color="auto"/>
        <w:left w:val="none" w:sz="0" w:space="0" w:color="auto"/>
        <w:bottom w:val="none" w:sz="0" w:space="0" w:color="auto"/>
        <w:right w:val="none" w:sz="0" w:space="0" w:color="auto"/>
      </w:divBdr>
    </w:div>
    <w:div w:id="1581718804">
      <w:bodyDiv w:val="1"/>
      <w:marLeft w:val="0"/>
      <w:marRight w:val="0"/>
      <w:marTop w:val="0"/>
      <w:marBottom w:val="0"/>
      <w:divBdr>
        <w:top w:val="none" w:sz="0" w:space="0" w:color="auto"/>
        <w:left w:val="none" w:sz="0" w:space="0" w:color="auto"/>
        <w:bottom w:val="none" w:sz="0" w:space="0" w:color="auto"/>
        <w:right w:val="none" w:sz="0" w:space="0" w:color="auto"/>
      </w:divBdr>
    </w:div>
    <w:div w:id="1585645289">
      <w:bodyDiv w:val="1"/>
      <w:marLeft w:val="0"/>
      <w:marRight w:val="0"/>
      <w:marTop w:val="0"/>
      <w:marBottom w:val="0"/>
      <w:divBdr>
        <w:top w:val="none" w:sz="0" w:space="0" w:color="auto"/>
        <w:left w:val="none" w:sz="0" w:space="0" w:color="auto"/>
        <w:bottom w:val="none" w:sz="0" w:space="0" w:color="auto"/>
        <w:right w:val="none" w:sz="0" w:space="0" w:color="auto"/>
      </w:divBdr>
    </w:div>
    <w:div w:id="1598126673">
      <w:bodyDiv w:val="1"/>
      <w:marLeft w:val="0"/>
      <w:marRight w:val="0"/>
      <w:marTop w:val="0"/>
      <w:marBottom w:val="0"/>
      <w:divBdr>
        <w:top w:val="none" w:sz="0" w:space="0" w:color="auto"/>
        <w:left w:val="none" w:sz="0" w:space="0" w:color="auto"/>
        <w:bottom w:val="none" w:sz="0" w:space="0" w:color="auto"/>
        <w:right w:val="none" w:sz="0" w:space="0" w:color="auto"/>
      </w:divBdr>
    </w:div>
    <w:div w:id="1660772603">
      <w:bodyDiv w:val="1"/>
      <w:marLeft w:val="0"/>
      <w:marRight w:val="0"/>
      <w:marTop w:val="0"/>
      <w:marBottom w:val="0"/>
      <w:divBdr>
        <w:top w:val="none" w:sz="0" w:space="0" w:color="auto"/>
        <w:left w:val="none" w:sz="0" w:space="0" w:color="auto"/>
        <w:bottom w:val="none" w:sz="0" w:space="0" w:color="auto"/>
        <w:right w:val="none" w:sz="0" w:space="0" w:color="auto"/>
      </w:divBdr>
    </w:div>
    <w:div w:id="1694457497">
      <w:bodyDiv w:val="1"/>
      <w:marLeft w:val="0"/>
      <w:marRight w:val="0"/>
      <w:marTop w:val="0"/>
      <w:marBottom w:val="0"/>
      <w:divBdr>
        <w:top w:val="none" w:sz="0" w:space="0" w:color="auto"/>
        <w:left w:val="none" w:sz="0" w:space="0" w:color="auto"/>
        <w:bottom w:val="none" w:sz="0" w:space="0" w:color="auto"/>
        <w:right w:val="none" w:sz="0" w:space="0" w:color="auto"/>
      </w:divBdr>
      <w:divsChild>
        <w:div w:id="206454571">
          <w:marLeft w:val="0"/>
          <w:marRight w:val="0"/>
          <w:marTop w:val="0"/>
          <w:marBottom w:val="150"/>
          <w:divBdr>
            <w:top w:val="single" w:sz="6" w:space="2" w:color="F2F4F6"/>
            <w:left w:val="single" w:sz="6" w:space="8" w:color="F2F4F6"/>
            <w:bottom w:val="single" w:sz="6" w:space="2" w:color="F2F4F6"/>
            <w:right w:val="single" w:sz="6" w:space="8" w:color="F2F4F6"/>
          </w:divBdr>
        </w:div>
      </w:divsChild>
    </w:div>
    <w:div w:id="1728145391">
      <w:bodyDiv w:val="1"/>
      <w:marLeft w:val="0"/>
      <w:marRight w:val="0"/>
      <w:marTop w:val="0"/>
      <w:marBottom w:val="0"/>
      <w:divBdr>
        <w:top w:val="none" w:sz="0" w:space="0" w:color="auto"/>
        <w:left w:val="none" w:sz="0" w:space="0" w:color="auto"/>
        <w:bottom w:val="none" w:sz="0" w:space="0" w:color="auto"/>
        <w:right w:val="none" w:sz="0" w:space="0" w:color="auto"/>
      </w:divBdr>
    </w:div>
    <w:div w:id="1751729246">
      <w:bodyDiv w:val="1"/>
      <w:marLeft w:val="0"/>
      <w:marRight w:val="0"/>
      <w:marTop w:val="0"/>
      <w:marBottom w:val="0"/>
      <w:divBdr>
        <w:top w:val="none" w:sz="0" w:space="0" w:color="auto"/>
        <w:left w:val="none" w:sz="0" w:space="0" w:color="auto"/>
        <w:bottom w:val="none" w:sz="0" w:space="0" w:color="auto"/>
        <w:right w:val="none" w:sz="0" w:space="0" w:color="auto"/>
      </w:divBdr>
    </w:div>
    <w:div w:id="1771077359">
      <w:bodyDiv w:val="1"/>
      <w:marLeft w:val="0"/>
      <w:marRight w:val="0"/>
      <w:marTop w:val="0"/>
      <w:marBottom w:val="0"/>
      <w:divBdr>
        <w:top w:val="none" w:sz="0" w:space="0" w:color="auto"/>
        <w:left w:val="none" w:sz="0" w:space="0" w:color="auto"/>
        <w:bottom w:val="none" w:sz="0" w:space="0" w:color="auto"/>
        <w:right w:val="none" w:sz="0" w:space="0" w:color="auto"/>
      </w:divBdr>
    </w:div>
    <w:div w:id="1823232502">
      <w:bodyDiv w:val="1"/>
      <w:marLeft w:val="0"/>
      <w:marRight w:val="0"/>
      <w:marTop w:val="0"/>
      <w:marBottom w:val="0"/>
      <w:divBdr>
        <w:top w:val="none" w:sz="0" w:space="0" w:color="auto"/>
        <w:left w:val="none" w:sz="0" w:space="0" w:color="auto"/>
        <w:bottom w:val="none" w:sz="0" w:space="0" w:color="auto"/>
        <w:right w:val="none" w:sz="0" w:space="0" w:color="auto"/>
      </w:divBdr>
    </w:div>
    <w:div w:id="1863783997">
      <w:bodyDiv w:val="1"/>
      <w:marLeft w:val="0"/>
      <w:marRight w:val="0"/>
      <w:marTop w:val="0"/>
      <w:marBottom w:val="0"/>
      <w:divBdr>
        <w:top w:val="none" w:sz="0" w:space="0" w:color="auto"/>
        <w:left w:val="none" w:sz="0" w:space="0" w:color="auto"/>
        <w:bottom w:val="none" w:sz="0" w:space="0" w:color="auto"/>
        <w:right w:val="none" w:sz="0" w:space="0" w:color="auto"/>
      </w:divBdr>
      <w:divsChild>
        <w:div w:id="1930892035">
          <w:marLeft w:val="0"/>
          <w:marRight w:val="0"/>
          <w:marTop w:val="0"/>
          <w:marBottom w:val="0"/>
          <w:divBdr>
            <w:top w:val="none" w:sz="0" w:space="0" w:color="auto"/>
            <w:left w:val="none" w:sz="0" w:space="0" w:color="auto"/>
            <w:bottom w:val="none" w:sz="0" w:space="0" w:color="auto"/>
            <w:right w:val="none" w:sz="0" w:space="0" w:color="auto"/>
          </w:divBdr>
          <w:divsChild>
            <w:div w:id="706834189">
              <w:marLeft w:val="0"/>
              <w:marRight w:val="0"/>
              <w:marTop w:val="0"/>
              <w:marBottom w:val="0"/>
              <w:divBdr>
                <w:top w:val="none" w:sz="0" w:space="0" w:color="auto"/>
                <w:left w:val="none" w:sz="0" w:space="0" w:color="auto"/>
                <w:bottom w:val="none" w:sz="0" w:space="0" w:color="auto"/>
                <w:right w:val="none" w:sz="0" w:space="0" w:color="auto"/>
              </w:divBdr>
              <w:divsChild>
                <w:div w:id="2078935682">
                  <w:marLeft w:val="0"/>
                  <w:marRight w:val="0"/>
                  <w:marTop w:val="0"/>
                  <w:marBottom w:val="0"/>
                  <w:divBdr>
                    <w:top w:val="none" w:sz="0" w:space="0" w:color="auto"/>
                    <w:left w:val="none" w:sz="0" w:space="0" w:color="auto"/>
                    <w:bottom w:val="none" w:sz="0" w:space="0" w:color="auto"/>
                    <w:right w:val="none" w:sz="0" w:space="0" w:color="auto"/>
                  </w:divBdr>
                  <w:divsChild>
                    <w:div w:id="1628580924">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245222">
      <w:bodyDiv w:val="1"/>
      <w:marLeft w:val="0"/>
      <w:marRight w:val="0"/>
      <w:marTop w:val="0"/>
      <w:marBottom w:val="0"/>
      <w:divBdr>
        <w:top w:val="none" w:sz="0" w:space="0" w:color="auto"/>
        <w:left w:val="none" w:sz="0" w:space="0" w:color="auto"/>
        <w:bottom w:val="none" w:sz="0" w:space="0" w:color="auto"/>
        <w:right w:val="none" w:sz="0" w:space="0" w:color="auto"/>
      </w:divBdr>
    </w:div>
    <w:div w:id="1864703862">
      <w:bodyDiv w:val="1"/>
      <w:marLeft w:val="0"/>
      <w:marRight w:val="0"/>
      <w:marTop w:val="0"/>
      <w:marBottom w:val="0"/>
      <w:divBdr>
        <w:top w:val="none" w:sz="0" w:space="0" w:color="auto"/>
        <w:left w:val="none" w:sz="0" w:space="0" w:color="auto"/>
        <w:bottom w:val="none" w:sz="0" w:space="0" w:color="auto"/>
        <w:right w:val="none" w:sz="0" w:space="0" w:color="auto"/>
      </w:divBdr>
    </w:div>
    <w:div w:id="1987319547">
      <w:bodyDiv w:val="1"/>
      <w:marLeft w:val="0"/>
      <w:marRight w:val="0"/>
      <w:marTop w:val="0"/>
      <w:marBottom w:val="0"/>
      <w:divBdr>
        <w:top w:val="none" w:sz="0" w:space="0" w:color="auto"/>
        <w:left w:val="none" w:sz="0" w:space="0" w:color="auto"/>
        <w:bottom w:val="none" w:sz="0" w:space="0" w:color="auto"/>
        <w:right w:val="none" w:sz="0" w:space="0" w:color="auto"/>
      </w:divBdr>
    </w:div>
    <w:div w:id="2003971295">
      <w:bodyDiv w:val="1"/>
      <w:marLeft w:val="0"/>
      <w:marRight w:val="0"/>
      <w:marTop w:val="0"/>
      <w:marBottom w:val="0"/>
      <w:divBdr>
        <w:top w:val="none" w:sz="0" w:space="0" w:color="auto"/>
        <w:left w:val="none" w:sz="0" w:space="0" w:color="auto"/>
        <w:bottom w:val="none" w:sz="0" w:space="0" w:color="auto"/>
        <w:right w:val="none" w:sz="0" w:space="0" w:color="auto"/>
      </w:divBdr>
    </w:div>
    <w:div w:id="2005736940">
      <w:bodyDiv w:val="1"/>
      <w:marLeft w:val="0"/>
      <w:marRight w:val="0"/>
      <w:marTop w:val="0"/>
      <w:marBottom w:val="0"/>
      <w:divBdr>
        <w:top w:val="none" w:sz="0" w:space="0" w:color="auto"/>
        <w:left w:val="none" w:sz="0" w:space="0" w:color="auto"/>
        <w:bottom w:val="none" w:sz="0" w:space="0" w:color="auto"/>
        <w:right w:val="none" w:sz="0" w:space="0" w:color="auto"/>
      </w:divBdr>
    </w:div>
    <w:div w:id="2057467130">
      <w:bodyDiv w:val="1"/>
      <w:marLeft w:val="0"/>
      <w:marRight w:val="0"/>
      <w:marTop w:val="0"/>
      <w:marBottom w:val="0"/>
      <w:divBdr>
        <w:top w:val="none" w:sz="0" w:space="0" w:color="auto"/>
        <w:left w:val="none" w:sz="0" w:space="0" w:color="auto"/>
        <w:bottom w:val="none" w:sz="0" w:space="0" w:color="auto"/>
        <w:right w:val="none" w:sz="0" w:space="0" w:color="auto"/>
      </w:divBdr>
    </w:div>
    <w:div w:id="2089420079">
      <w:bodyDiv w:val="1"/>
      <w:marLeft w:val="0"/>
      <w:marRight w:val="0"/>
      <w:marTop w:val="0"/>
      <w:marBottom w:val="0"/>
      <w:divBdr>
        <w:top w:val="none" w:sz="0" w:space="0" w:color="auto"/>
        <w:left w:val="none" w:sz="0" w:space="0" w:color="auto"/>
        <w:bottom w:val="none" w:sz="0" w:space="0" w:color="auto"/>
        <w:right w:val="none" w:sz="0" w:space="0" w:color="auto"/>
      </w:divBdr>
    </w:div>
    <w:div w:id="211585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cac.ca/fr/formation/modules/volet-tronc-commun/" TargetMode="External"/><Relationship Id="rId18" Type="http://schemas.openxmlformats.org/officeDocument/2006/relationships/hyperlink" Target="https://ccac.ca/fr/formation/modules/volet-animaux-heberges-dans-des-vivariums/analgesie.html" TargetMode="External"/><Relationship Id="rId26" Type="http://schemas.openxmlformats.org/officeDocument/2006/relationships/hyperlink" Target="https://ccac.ca/fr/formation/modules/volet-animaux-de-ferme.html" TargetMode="External"/><Relationship Id="rId39" Type="http://schemas.openxmlformats.org/officeDocument/2006/relationships/hyperlink" Target="https://ccac.ca/Documents/Education_fr/POC/1_Anatomie_et_physiologie_des_salmonides.pdf" TargetMode="External"/><Relationship Id="rId21" Type="http://schemas.openxmlformats.org/officeDocument/2006/relationships/hyperlink" Target="https://ccac.ca/fr/formation/modules/volet-animaux-heberges-dans-des-vivariums/douleur-detresse-et-points-limites.html" TargetMode="External"/><Relationship Id="rId34" Type="http://schemas.openxmlformats.org/officeDocument/2006/relationships/hyperlink" Target="https://ccac.ca/Documents/Education_fr/POC/2_Anesthesie_des_poissons_a_nageoires.pdf" TargetMode="External"/><Relationship Id="rId42" Type="http://schemas.openxmlformats.org/officeDocument/2006/relationships/hyperlink" Target="https://ccac.ca/Documents/Normes/Lignes_directrices/Lignes_directrices_du_CCPA_sur_la_determination_de_pointes_limites_scientifiques.pdf" TargetMode="External"/><Relationship Id="rId47" Type="http://schemas.openxmlformats.org/officeDocument/2006/relationships/hyperlink" Target="https://ccac.ca/Documents/Education_fr/Modules/Animaux_sauvages/Oiseaux_migrateurs/Les_oiseaux_migrateurs_en_recherche.pdf"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cac.ca/Documents/Education_fr/Modules/Tronc_commun/Module_de_formation_du_CCPA_sur_les_Trois_R_de_l-experimentation_animale_ethique.pdf" TargetMode="External"/><Relationship Id="rId29" Type="http://schemas.openxmlformats.org/officeDocument/2006/relationships/hyperlink" Target="https://ccac.ca/Documents/Education_fr/Modules/Animaux_ferme/Tronc/References.pdf" TargetMode="External"/><Relationship Id="rId11" Type="http://schemas.openxmlformats.org/officeDocument/2006/relationships/hyperlink" Target="https://lnbe.inrs.ca/cipa/" TargetMode="External"/><Relationship Id="rId24" Type="http://schemas.openxmlformats.org/officeDocument/2006/relationships/hyperlink" Target="https://ccac.ca/fr/formation/modules/volet-animaux-heberges-dans-des-vivariums/maladies-infectieuses.html" TargetMode="External"/><Relationship Id="rId32" Type="http://schemas.openxmlformats.org/officeDocument/2006/relationships/hyperlink" Target="https://ccac.ca/Documents/Education_fr/Modules/Animaux_ferme/Genie_genetique/References.pdf" TargetMode="External"/><Relationship Id="rId37" Type="http://schemas.openxmlformats.org/officeDocument/2006/relationships/hyperlink" Target="https://ccac.ca/Documents/Education_fr/POC/5_Mensuration_et_pesee_des_poissons_a_nageoires.pdf" TargetMode="External"/><Relationship Id="rId40" Type="http://schemas.openxmlformats.org/officeDocument/2006/relationships/hyperlink" Target="https://ccac.ca/Documents/Normes/Lignes_directrices/Poissons.pdf" TargetMode="External"/><Relationship Id="rId45" Type="http://schemas.openxmlformats.org/officeDocument/2006/relationships/hyperlink" Target="http://zfin.org/zf_info/zfbook/zfbk.html" TargetMode="External"/><Relationship Id="rId5" Type="http://schemas.openxmlformats.org/officeDocument/2006/relationships/webSettings" Target="webSettings.xml"/><Relationship Id="rId15" Type="http://schemas.openxmlformats.org/officeDocument/2006/relationships/hyperlink" Target="https://ccac.ca/fr/formation/modules/volet-tronc-commun/sante-et-securite-au-travail.html" TargetMode="External"/><Relationship Id="rId23" Type="http://schemas.openxmlformats.org/officeDocument/2006/relationships/hyperlink" Target="https://ccac.ca/Documents/Education_fr/Modules/Vivarium/Euthanasie/Module_de_formation_du_CCPA_sur_l-euthanasie_des_animaux_d-experimentation.pdf" TargetMode="External"/><Relationship Id="rId28" Type="http://schemas.openxmlformats.org/officeDocument/2006/relationships/hyperlink" Target="https://ccac.ca/Documents/Education_fr/Modules/Animaux_ferme/Tronc/Notes-explicatives.pdf" TargetMode="External"/><Relationship Id="rId36" Type="http://schemas.openxmlformats.org/officeDocument/2006/relationships/hyperlink" Target="https://ccac.ca/Documents/Education_fr/POC/6_Marquage_et_etiquetage_des_poissons_a_nageoires.pdf" TargetMode="External"/><Relationship Id="rId49" Type="http://schemas.openxmlformats.org/officeDocument/2006/relationships/hyperlink" Target="https://ccac.ca/Documents/Normes/Lignes_directrices/Lignes_directrices_du_CCPA_sur_la_determination_de_pointes_limites_scientifiques.pdf" TargetMode="External"/><Relationship Id="rId10" Type="http://schemas.openxmlformats.org/officeDocument/2006/relationships/hyperlink" Target="https://ccac.ca/fr/a-propos/a-propos-du-ccpa/" TargetMode="External"/><Relationship Id="rId19" Type="http://schemas.openxmlformats.org/officeDocument/2006/relationships/hyperlink" Target="https://ccac.ca/fr/formation/modules/volet-animaux-heberges-dans-des-vivariums/anesthesie.html" TargetMode="External"/><Relationship Id="rId31" Type="http://schemas.openxmlformats.org/officeDocument/2006/relationships/hyperlink" Target="https://ccac.ca/Documents/Education_fr/Modules/Animaux_ferme/Genie_genetique/Notes-explicatives.pdf" TargetMode="External"/><Relationship Id="rId44" Type="http://schemas.openxmlformats.org/officeDocument/2006/relationships/hyperlink" Target="https://ccac.ca/Documents/Normes/Lignes_directrices/Lignes_directrices_du_CCPA_sur_la_determination_de_pointes_limites_scientifiques.pdf"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cac.ca/fr/index.html" TargetMode="External"/><Relationship Id="rId14" Type="http://schemas.openxmlformats.org/officeDocument/2006/relationships/hyperlink" Target="https://ccac.ca/fr/formation/modules/volet-tronc-commun/ethique-de-lexperimentation-animale.html" TargetMode="External"/><Relationship Id="rId22" Type="http://schemas.openxmlformats.org/officeDocument/2006/relationships/hyperlink" Target="https://ccac.ca/fr/formation/modules/volet-animaux-heberges-dans-des-vivariums/enrichissement-du-milieu.html" TargetMode="External"/><Relationship Id="rId27" Type="http://schemas.openxmlformats.org/officeDocument/2006/relationships/hyperlink" Target="https://ccac.ca/Documents/Education_fr/Modules/Animaux_ferme/Tronc/Module_de_formation_du_CCPA_sur_lutilisation_et_le_soin_ethiques_des_animaux_de_ferme_en_science.pptx" TargetMode="External"/><Relationship Id="rId30" Type="http://schemas.openxmlformats.org/officeDocument/2006/relationships/hyperlink" Target="https://ccac.ca/Documents/Education_fr/Modules/Animaux_ferme/Genie_genetique/Module_de_formation_du_CCPA_sur_les_animaux_de_ferme_modifies_par_genie_genetique.pptx" TargetMode="External"/><Relationship Id="rId35" Type="http://schemas.openxmlformats.org/officeDocument/2006/relationships/hyperlink" Target="https://ccac.ca/Documents/Education_fr/POC/3_Euthanasie_des_poissons_a_nageoires.pdf" TargetMode="External"/><Relationship Id="rId43" Type="http://schemas.openxmlformats.org/officeDocument/2006/relationships/hyperlink" Target="https://ccac.ca/Documents/Normes/Lignes_directrices/Lignes_directrices_du_CCPA_sur_les_poissons-zebres_et_autres_petits_poissons_d-eaux_chaudes_utilises_en_laboratoire.pdf" TargetMode="External"/><Relationship Id="rId48" Type="http://schemas.openxmlformats.org/officeDocument/2006/relationships/hyperlink" Target="https://ccac.ca/Documents/Education_fr/Modules/Animaux_sauvages/Oiseaux_migrateurs/Les_oiseaux_migrateurs-Notes.pdf" TargetMode="External"/><Relationship Id="rId8" Type="http://schemas.openxmlformats.org/officeDocument/2006/relationships/image" Target="media/image1.jpe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ccac.ca/Documents/Normes/Politiques/Principes_sur_la_recherche.pdf" TargetMode="External"/><Relationship Id="rId17" Type="http://schemas.openxmlformats.org/officeDocument/2006/relationships/hyperlink" Target="https://ccac.ca/fr/formation/modules/volet-animaux-heberges-dans-des-vivariums/" TargetMode="External"/><Relationship Id="rId25" Type="http://schemas.openxmlformats.org/officeDocument/2006/relationships/hyperlink" Target="https://ccac.ca/Documents/Normes/Lignes_directrices/Lignes_directrices_du_CCPA_sur_la_determination_de_pointes_limites_scientifiques.pdf" TargetMode="External"/><Relationship Id="rId33" Type="http://schemas.openxmlformats.org/officeDocument/2006/relationships/hyperlink" Target="https://ccac.ca/fr/formation/modules/volet-poissons.html" TargetMode="External"/><Relationship Id="rId38" Type="http://schemas.openxmlformats.org/officeDocument/2006/relationships/hyperlink" Target="https://ccac.ca/Documents/Education_fr/POC/4_Prelevements_sanguins_sur_des_poissons_a_nageoires.pdf" TargetMode="External"/><Relationship Id="rId46" Type="http://schemas.openxmlformats.org/officeDocument/2006/relationships/hyperlink" Target="https://ccac.ca/fr/formation/modules/volet-animaux-sauvages.html" TargetMode="External"/><Relationship Id="rId20" Type="http://schemas.openxmlformats.org/officeDocument/2006/relationships/hyperlink" Target="https://ccac.ca/fr/formation/modules/volet-animaux-heberges-dans-des-vivariums/animaux-de-laboratoire-utilises-en-recherche-biomedicale.html" TargetMode="External"/><Relationship Id="rId41" Type="http://schemas.openxmlformats.org/officeDocument/2006/relationships/hyperlink" Target="https://ccac.ca/Documents/Normes/Lignes_directrices/Lignes_directrices_du_CCPA_sur_les_amphibiens.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E4A24-986D-496D-B3FC-65B398F36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8</Pages>
  <Words>2450</Words>
  <Characters>13476</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Boudreau, Chantal</dc:creator>
  <cp:lastModifiedBy>Dubé, Karen</cp:lastModifiedBy>
  <cp:revision>25</cp:revision>
  <cp:lastPrinted>2024-04-30T14:29:00Z</cp:lastPrinted>
  <dcterms:created xsi:type="dcterms:W3CDTF">2024-04-29T18:01:00Z</dcterms:created>
  <dcterms:modified xsi:type="dcterms:W3CDTF">2025-10-20T18:42:00Z</dcterms:modified>
  <cp:contentStatus/>
</cp:coreProperties>
</file>